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A571D10">
      <w:pPr>
        <w:pStyle w:val="15"/>
        <w:spacing w:line="360" w:lineRule="auto"/>
        <w:jc w:val="center"/>
        <w:rPr>
          <w:rFonts w:hint="default" w:asciiTheme="minorEastAsia" w:hAnsiTheme="minorEastAsia" w:eastAsiaTheme="minorEastAsia"/>
          <w:color w:val="auto"/>
          <w:sz w:val="32"/>
          <w:szCs w:val="32"/>
          <w:highlight w:val="none"/>
        </w:rPr>
      </w:pPr>
      <w:r>
        <w:rPr>
          <w:rFonts w:cs="宋体" w:asciiTheme="minorEastAsia" w:hAnsiTheme="minorEastAsia" w:eastAsiaTheme="minorEastAsia"/>
          <w:color w:val="auto"/>
          <w:sz w:val="32"/>
          <w:szCs w:val="32"/>
          <w:highlight w:val="none"/>
          <w:lang w:val="zh-TW" w:eastAsia="zh-TW"/>
        </w:rPr>
        <w:t>法学院202</w:t>
      </w:r>
      <w:r>
        <w:rPr>
          <w:rFonts w:eastAsia="宋体" w:cs="宋体" w:asciiTheme="minorEastAsia" w:hAnsiTheme="minorEastAsia"/>
          <w:color w:val="auto"/>
          <w:sz w:val="32"/>
          <w:szCs w:val="32"/>
          <w:highlight w:val="none"/>
        </w:rPr>
        <w:t>6</w:t>
      </w:r>
      <w:r>
        <w:rPr>
          <w:rFonts w:cs="宋体" w:asciiTheme="minorEastAsia" w:hAnsiTheme="minorEastAsia" w:eastAsiaTheme="minorEastAsia"/>
          <w:color w:val="auto"/>
          <w:sz w:val="32"/>
          <w:szCs w:val="32"/>
          <w:highlight w:val="none"/>
          <w:lang w:val="zh-TW" w:eastAsia="zh-TW"/>
        </w:rPr>
        <w:t>届优秀本科毕业生免试攻读研究生</w:t>
      </w:r>
    </w:p>
    <w:p w14:paraId="6B02B146">
      <w:pPr>
        <w:pStyle w:val="15"/>
        <w:spacing w:line="360" w:lineRule="auto"/>
        <w:ind w:firstLine="321"/>
        <w:jc w:val="center"/>
        <w:rPr>
          <w:rFonts w:hint="default" w:asciiTheme="minorEastAsia" w:hAnsiTheme="minorEastAsia" w:eastAsiaTheme="minorEastAsia"/>
          <w:color w:val="auto"/>
          <w:sz w:val="32"/>
          <w:szCs w:val="32"/>
          <w:highlight w:val="none"/>
          <w:lang w:val="zh-TW" w:eastAsia="zh-TW"/>
        </w:rPr>
      </w:pPr>
      <w:r>
        <w:rPr>
          <w:rFonts w:cs="宋体" w:asciiTheme="minorEastAsia" w:hAnsiTheme="minorEastAsia" w:eastAsiaTheme="minorEastAsia"/>
          <w:color w:val="auto"/>
          <w:sz w:val="32"/>
          <w:szCs w:val="32"/>
          <w:highlight w:val="none"/>
          <w:lang w:val="zh-TW" w:eastAsia="zh-TW"/>
        </w:rPr>
        <w:t>推荐细则和综合排名方案</w:t>
      </w:r>
    </w:p>
    <w:p w14:paraId="6157A8B0">
      <w:pPr>
        <w:pStyle w:val="15"/>
        <w:spacing w:line="360" w:lineRule="auto"/>
        <w:ind w:firstLine="321"/>
        <w:jc w:val="center"/>
        <w:rPr>
          <w:rFonts w:hint="default" w:asciiTheme="minorEastAsia" w:hAnsiTheme="minorEastAsia" w:eastAsiaTheme="minorEastAsia"/>
          <w:color w:val="auto"/>
          <w:sz w:val="32"/>
          <w:szCs w:val="32"/>
          <w:highlight w:val="none"/>
        </w:rPr>
      </w:pPr>
      <w:r>
        <w:rPr>
          <w:rFonts w:cs="宋体" w:asciiTheme="minorEastAsia" w:hAnsiTheme="minorEastAsia" w:eastAsiaTheme="minorEastAsia"/>
          <w:color w:val="auto"/>
          <w:sz w:val="32"/>
          <w:szCs w:val="32"/>
          <w:highlight w:val="none"/>
          <w:lang w:val="zh-TW" w:eastAsia="zh-TW"/>
        </w:rPr>
        <w:t>（</w:t>
      </w:r>
      <w:r>
        <w:rPr>
          <w:rFonts w:asciiTheme="minorEastAsia" w:hAnsiTheme="minorEastAsia" w:eastAsiaTheme="minorEastAsia"/>
          <w:color w:val="auto"/>
          <w:sz w:val="32"/>
          <w:szCs w:val="32"/>
          <w:highlight w:val="none"/>
        </w:rPr>
        <w:t>20</w:t>
      </w:r>
      <w:r>
        <w:rPr>
          <w:rFonts w:hint="default" w:asciiTheme="minorEastAsia" w:hAnsiTheme="minorEastAsia" w:eastAsiaTheme="minorEastAsia"/>
          <w:color w:val="auto"/>
          <w:sz w:val="32"/>
          <w:szCs w:val="32"/>
          <w:highlight w:val="none"/>
        </w:rPr>
        <w:t>2</w:t>
      </w:r>
      <w:r>
        <w:rPr>
          <w:rFonts w:asciiTheme="minorEastAsia" w:hAnsiTheme="minorEastAsia" w:eastAsiaTheme="minorEastAsia"/>
          <w:color w:val="auto"/>
          <w:sz w:val="32"/>
          <w:szCs w:val="32"/>
          <w:highlight w:val="none"/>
        </w:rPr>
        <w:t>5</w:t>
      </w:r>
      <w:r>
        <w:rPr>
          <w:rFonts w:cs="宋体" w:asciiTheme="minorEastAsia" w:hAnsiTheme="minorEastAsia" w:eastAsiaTheme="minorEastAsia"/>
          <w:color w:val="auto"/>
          <w:sz w:val="32"/>
          <w:szCs w:val="32"/>
          <w:highlight w:val="none"/>
          <w:lang w:val="zh-TW" w:eastAsia="zh-TW"/>
        </w:rPr>
        <w:t>年修订</w:t>
      </w:r>
      <w:r>
        <w:rPr>
          <w:rFonts w:asciiTheme="minorEastAsia" w:hAnsiTheme="minorEastAsia" w:eastAsiaTheme="minorEastAsia"/>
          <w:color w:val="auto"/>
          <w:sz w:val="32"/>
          <w:szCs w:val="32"/>
          <w:highlight w:val="none"/>
        </w:rPr>
        <w:t>)</w:t>
      </w:r>
    </w:p>
    <w:p w14:paraId="7AEF5541">
      <w:pPr>
        <w:pStyle w:val="15"/>
        <w:spacing w:line="360" w:lineRule="auto"/>
        <w:ind w:firstLine="480" w:firstLineChars="200"/>
        <w:rPr>
          <w:rFonts w:hint="default" w:cs="宋体" w:asciiTheme="minorEastAsia" w:hAnsiTheme="minorEastAsia" w:eastAsiaTheme="minorEastAsia"/>
          <w:color w:val="auto"/>
          <w:sz w:val="24"/>
          <w:szCs w:val="24"/>
          <w:highlight w:val="none"/>
          <w:lang w:val="zh-TW" w:eastAsia="zh-TW"/>
        </w:rPr>
      </w:pPr>
      <w:r>
        <w:rPr>
          <w:rFonts w:cs="宋体" w:asciiTheme="minorEastAsia" w:hAnsiTheme="minorEastAsia" w:eastAsiaTheme="minorEastAsia"/>
          <w:color w:val="auto"/>
          <w:sz w:val="24"/>
          <w:szCs w:val="24"/>
          <w:highlight w:val="none"/>
          <w:lang w:val="zh-TW" w:eastAsia="zh-TW"/>
        </w:rPr>
        <w:t>为使推荐202</w:t>
      </w:r>
      <w:r>
        <w:rPr>
          <w:rFonts w:cs="宋体" w:asciiTheme="minorEastAsia" w:hAnsiTheme="minorEastAsia" w:eastAsiaTheme="minorEastAsia"/>
          <w:color w:val="auto"/>
          <w:sz w:val="24"/>
          <w:szCs w:val="24"/>
          <w:highlight w:val="none"/>
        </w:rPr>
        <w:t>6</w:t>
      </w:r>
      <w:r>
        <w:rPr>
          <w:rFonts w:cs="宋体" w:asciiTheme="minorEastAsia" w:hAnsiTheme="minorEastAsia" w:eastAsiaTheme="minorEastAsia"/>
          <w:color w:val="auto"/>
          <w:sz w:val="24"/>
          <w:szCs w:val="24"/>
          <w:highlight w:val="none"/>
          <w:lang w:val="zh-TW" w:eastAsia="zh-TW"/>
        </w:rPr>
        <w:t>届优秀本科毕业生免试攻读研究生工作做到公正、公平、公开，根据学校下发的《华东师范大学推荐优秀应届本科毕业生免试攻读研究生工作管理办法（202</w:t>
      </w:r>
      <w:r>
        <w:rPr>
          <w:rFonts w:cs="宋体" w:asciiTheme="minorEastAsia" w:hAnsiTheme="minorEastAsia" w:eastAsiaTheme="minorEastAsia"/>
          <w:color w:val="auto"/>
          <w:sz w:val="24"/>
          <w:szCs w:val="24"/>
          <w:highlight w:val="none"/>
        </w:rPr>
        <w:t>3</w:t>
      </w:r>
      <w:r>
        <w:rPr>
          <w:rFonts w:cs="宋体" w:asciiTheme="minorEastAsia" w:hAnsiTheme="minorEastAsia" w:eastAsiaTheme="minorEastAsia"/>
          <w:color w:val="auto"/>
          <w:sz w:val="24"/>
          <w:szCs w:val="24"/>
          <w:highlight w:val="none"/>
          <w:lang w:val="zh-TW" w:eastAsia="zh-TW"/>
        </w:rPr>
        <w:t>年修订）》的有关规定，结合法学院的实际情况，特制定《法学院202</w:t>
      </w:r>
      <w:r>
        <w:rPr>
          <w:rFonts w:cs="宋体" w:asciiTheme="minorEastAsia" w:hAnsiTheme="minorEastAsia" w:eastAsiaTheme="minorEastAsia"/>
          <w:color w:val="auto"/>
          <w:sz w:val="24"/>
          <w:szCs w:val="24"/>
          <w:highlight w:val="none"/>
        </w:rPr>
        <w:t>6</w:t>
      </w:r>
      <w:r>
        <w:rPr>
          <w:rFonts w:cs="宋体" w:asciiTheme="minorEastAsia" w:hAnsiTheme="minorEastAsia" w:eastAsiaTheme="minorEastAsia"/>
          <w:color w:val="auto"/>
          <w:sz w:val="24"/>
          <w:szCs w:val="24"/>
          <w:highlight w:val="none"/>
          <w:lang w:val="zh-TW" w:eastAsia="zh-TW"/>
        </w:rPr>
        <w:t>届优秀本科毕业生免试攻读研究生推荐细则和综合排名方案》。</w:t>
      </w:r>
    </w:p>
    <w:p w14:paraId="4AA69F57">
      <w:pPr>
        <w:pStyle w:val="15"/>
        <w:spacing w:line="360" w:lineRule="auto"/>
        <w:ind w:firstLine="480" w:firstLineChars="200"/>
        <w:rPr>
          <w:rFonts w:hint="default" w:asciiTheme="minorEastAsia" w:hAnsiTheme="minorEastAsia" w:eastAsiaTheme="minorEastAsia"/>
          <w:color w:val="auto"/>
          <w:sz w:val="24"/>
          <w:szCs w:val="24"/>
          <w:highlight w:val="none"/>
          <w:lang w:eastAsia="zh-TW"/>
        </w:rPr>
      </w:pPr>
    </w:p>
    <w:p w14:paraId="753BA8D7">
      <w:pPr>
        <w:pStyle w:val="15"/>
        <w:adjustRightInd w:val="0"/>
        <w:snapToGrid w:val="0"/>
        <w:spacing w:line="360" w:lineRule="auto"/>
        <w:jc w:val="center"/>
        <w:rPr>
          <w:rFonts w:hint="default" w:asciiTheme="minorEastAsia" w:hAnsiTheme="minorEastAsia" w:eastAsiaTheme="minorEastAsia"/>
          <w:color w:val="auto"/>
          <w:sz w:val="30"/>
          <w:szCs w:val="30"/>
          <w:highlight w:val="none"/>
          <w:lang w:val="zh-TW" w:eastAsia="zh-TW"/>
        </w:rPr>
      </w:pPr>
      <w:r>
        <w:rPr>
          <w:rFonts w:cs="宋体" w:asciiTheme="minorEastAsia" w:hAnsiTheme="minorEastAsia" w:eastAsiaTheme="minorEastAsia"/>
          <w:color w:val="auto"/>
          <w:sz w:val="30"/>
          <w:szCs w:val="30"/>
          <w:highlight w:val="none"/>
          <w:lang w:val="zh-TW" w:eastAsia="zh-TW"/>
        </w:rPr>
        <w:t>第一部分</w:t>
      </w:r>
      <w:r>
        <w:rPr>
          <w:rFonts w:cs="宋体" w:asciiTheme="minorEastAsia" w:hAnsiTheme="minorEastAsia" w:eastAsiaTheme="minorEastAsia"/>
          <w:color w:val="auto"/>
          <w:sz w:val="30"/>
          <w:szCs w:val="30"/>
          <w:highlight w:val="none"/>
          <w:lang w:val="zh-TW"/>
        </w:rPr>
        <w:t xml:space="preserve"> </w:t>
      </w:r>
      <w:r>
        <w:rPr>
          <w:rFonts w:cs="宋体" w:asciiTheme="minorEastAsia" w:hAnsiTheme="minorEastAsia" w:eastAsiaTheme="minorEastAsia"/>
          <w:color w:val="auto"/>
          <w:sz w:val="30"/>
          <w:szCs w:val="30"/>
          <w:highlight w:val="none"/>
          <w:lang w:val="zh-TW" w:eastAsia="zh-TW"/>
        </w:rPr>
        <w:t>推荐细则</w:t>
      </w:r>
    </w:p>
    <w:p w14:paraId="0CC930F3">
      <w:pPr>
        <w:pStyle w:val="15"/>
        <w:tabs>
          <w:tab w:val="left" w:pos="420"/>
        </w:tabs>
        <w:spacing w:line="360" w:lineRule="auto"/>
        <w:ind w:firstLine="560" w:firstLineChars="200"/>
        <w:rPr>
          <w:rFonts w:hint="default" w:asciiTheme="minorEastAsia" w:hAnsiTheme="minorEastAsia" w:eastAsiaTheme="minorEastAsia"/>
          <w:color w:val="auto"/>
          <w:sz w:val="28"/>
          <w:szCs w:val="28"/>
          <w:highlight w:val="none"/>
          <w:lang w:val="zh-TW" w:eastAsia="zh-TW"/>
        </w:rPr>
      </w:pPr>
      <w:r>
        <w:rPr>
          <w:rFonts w:cs="宋体" w:asciiTheme="minorEastAsia" w:hAnsiTheme="minorEastAsia" w:eastAsiaTheme="minorEastAsia"/>
          <w:color w:val="auto"/>
          <w:sz w:val="28"/>
          <w:szCs w:val="28"/>
          <w:highlight w:val="none"/>
          <w:lang w:val="zh-TW" w:eastAsia="zh-TW"/>
        </w:rPr>
        <w:t>一、推荐条件</w:t>
      </w:r>
    </w:p>
    <w:p w14:paraId="3DE6CF5C">
      <w:pPr>
        <w:pStyle w:val="15"/>
        <w:spacing w:line="360" w:lineRule="auto"/>
        <w:ind w:firstLine="480"/>
        <w:rPr>
          <w:rFonts w:hint="default"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推免工作坚持以德为先、德智体美劳全面衡量，实施综合评价、择优选拔。所有推免生应满足以下条件：</w:t>
      </w:r>
    </w:p>
    <w:p w14:paraId="5AADC1F4">
      <w:pPr>
        <w:pStyle w:val="15"/>
        <w:spacing w:line="360" w:lineRule="auto"/>
        <w:ind w:firstLine="480"/>
        <w:rPr>
          <w:rFonts w:hint="default" w:asciiTheme="minorEastAsia" w:hAnsiTheme="minorEastAsia" w:eastAsiaTheme="minorEastAsia"/>
          <w:color w:val="auto"/>
          <w:sz w:val="24"/>
          <w:szCs w:val="24"/>
          <w:highlight w:val="none"/>
        </w:rPr>
      </w:pPr>
      <w:r>
        <w:rPr>
          <w:rFonts w:hint="default" w:asciiTheme="minorEastAsia" w:hAnsiTheme="minorEastAsia" w:eastAsiaTheme="minorEastAsia"/>
          <w:color w:val="auto"/>
          <w:sz w:val="24"/>
          <w:szCs w:val="24"/>
          <w:highlight w:val="none"/>
        </w:rPr>
        <w:t>1</w:t>
      </w:r>
      <w:r>
        <w:rPr>
          <w:rFonts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lang w:val="zh-TW" w:eastAsia="zh-TW"/>
        </w:rPr>
        <w:t>纳入国家普通本科招生计划录取，未曾计入历年应毕业本科生范围、未曾参与过推免环节的应届毕业生。不含留学生、第二学士学位学生、公费师范生、优师专项计划等序列录取的学生。其他定向生原则上不列入，如申请，则须在推免工作开始前提供允许就读研究生的公函。</w:t>
      </w:r>
    </w:p>
    <w:p w14:paraId="56F69D0F">
      <w:pPr>
        <w:pStyle w:val="15"/>
        <w:spacing w:line="360" w:lineRule="auto"/>
        <w:ind w:firstLine="480"/>
        <w:rPr>
          <w:rFonts w:hint="default" w:asciiTheme="minorEastAsia" w:hAnsiTheme="minorEastAsia" w:eastAsiaTheme="minorEastAsia"/>
          <w:color w:val="auto"/>
          <w:sz w:val="24"/>
          <w:szCs w:val="24"/>
          <w:highlight w:val="none"/>
          <w:lang w:eastAsia="zh-TW"/>
        </w:rPr>
      </w:pPr>
      <w:r>
        <w:rPr>
          <w:rFonts w:asciiTheme="minorEastAsia" w:hAnsiTheme="minorEastAsia" w:eastAsiaTheme="minorEastAsia"/>
          <w:color w:val="auto"/>
          <w:sz w:val="24"/>
          <w:szCs w:val="24"/>
          <w:highlight w:val="none"/>
        </w:rPr>
        <w:t>2</w:t>
      </w:r>
      <w:r>
        <w:rPr>
          <w:rFonts w:cs="宋体" w:asciiTheme="minorEastAsia" w:hAnsiTheme="minorEastAsia" w:eastAsiaTheme="minorEastAsia"/>
          <w:color w:val="auto"/>
          <w:sz w:val="24"/>
          <w:szCs w:val="24"/>
          <w:highlight w:val="none"/>
          <w:lang w:val="zh-TW" w:eastAsia="zh-TW"/>
        </w:rPr>
        <w:t>、拥护党的领导，品行表现优良、遵纪守法、积极向上、身心健康、综合素质好。注重对学生政治态度、思想表现、道德品质、科学精神、诚实守信、遵纪守法等方面的考查，思想品德考核不合格者不得推荐和录取。受过纪律处分的学生，推免工作开始（日期以学校发布通知为准）前处分已解除的，可以提出推免申请，但</w:t>
      </w:r>
      <w:r>
        <w:rPr>
          <w:rFonts w:cs="宋体" w:asciiTheme="minorEastAsia" w:hAnsiTheme="minorEastAsia" w:eastAsiaTheme="minorEastAsia"/>
          <w:color w:val="auto"/>
          <w:sz w:val="24"/>
          <w:szCs w:val="24"/>
          <w:highlight w:val="none"/>
          <w:lang w:val="zh-TW"/>
        </w:rPr>
        <w:t>学院</w:t>
      </w:r>
      <w:r>
        <w:rPr>
          <w:rFonts w:cs="宋体" w:asciiTheme="minorEastAsia" w:hAnsiTheme="minorEastAsia" w:eastAsiaTheme="minorEastAsia"/>
          <w:color w:val="auto"/>
          <w:sz w:val="24"/>
          <w:szCs w:val="24"/>
          <w:highlight w:val="none"/>
          <w:lang w:val="zh-TW" w:eastAsia="zh-TW"/>
        </w:rPr>
        <w:t>应加强考察，</w:t>
      </w:r>
      <w:r>
        <w:rPr>
          <w:rFonts w:cs="宋体" w:asciiTheme="minorEastAsia" w:hAnsiTheme="minorEastAsia" w:eastAsiaTheme="minorEastAsia"/>
          <w:color w:val="auto"/>
          <w:sz w:val="24"/>
          <w:szCs w:val="24"/>
          <w:highlight w:val="none"/>
        </w:rPr>
        <w:t>并</w:t>
      </w:r>
      <w:r>
        <w:rPr>
          <w:rFonts w:cs="宋体" w:asciiTheme="minorEastAsia" w:hAnsiTheme="minorEastAsia" w:eastAsiaTheme="minorEastAsia"/>
          <w:color w:val="auto"/>
          <w:sz w:val="24"/>
          <w:szCs w:val="24"/>
          <w:highlight w:val="none"/>
          <w:lang w:val="zh-TW" w:eastAsia="zh-TW"/>
        </w:rPr>
        <w:t>做出条件限定。</w:t>
      </w:r>
    </w:p>
    <w:p w14:paraId="4DF4261C">
      <w:pPr>
        <w:pStyle w:val="15"/>
        <w:adjustRightInd w:val="0"/>
        <w:snapToGrid w:val="0"/>
        <w:spacing w:line="360" w:lineRule="auto"/>
        <w:ind w:firstLine="480" w:firstLineChars="200"/>
        <w:rPr>
          <w:rFonts w:hint="default" w:cs="宋体" w:asciiTheme="minorEastAsia" w:hAnsiTheme="minorEastAsia" w:eastAsiaTheme="minorEastAsia"/>
          <w:color w:val="auto"/>
          <w:sz w:val="24"/>
          <w:szCs w:val="24"/>
          <w:highlight w:val="none"/>
          <w:lang w:val="zh-TW" w:eastAsia="zh-TW"/>
        </w:rPr>
      </w:pPr>
      <w:r>
        <w:rPr>
          <w:rFonts w:cs="宋体" w:asciiTheme="minorEastAsia" w:hAnsiTheme="minorEastAsia" w:eastAsiaTheme="minorEastAsia"/>
          <w:color w:val="auto"/>
          <w:sz w:val="24"/>
          <w:szCs w:val="24"/>
          <w:highlight w:val="none"/>
          <w:lang w:val="zh-TW" w:eastAsia="zh-TW"/>
        </w:rPr>
        <w:t>3、学习成绩良好，前三年的平均绩点（GPA）不低于3.0</w:t>
      </w:r>
      <w:r>
        <w:rPr>
          <w:rFonts w:cs="宋体" w:asciiTheme="minorEastAsia" w:hAnsiTheme="minorEastAsia" w:eastAsiaTheme="minorEastAsia"/>
          <w:color w:val="auto"/>
          <w:sz w:val="24"/>
          <w:szCs w:val="24"/>
          <w:highlight w:val="none"/>
          <w:lang w:val="zh-TW"/>
        </w:rPr>
        <w:t>。</w:t>
      </w:r>
    </w:p>
    <w:p w14:paraId="47113366">
      <w:pPr>
        <w:pStyle w:val="15"/>
        <w:spacing w:line="360" w:lineRule="auto"/>
        <w:ind w:firstLine="480"/>
        <w:rPr>
          <w:rFonts w:hint="default" w:cs="宋体" w:asciiTheme="minorEastAsia" w:hAnsiTheme="minorEastAsia" w:eastAsiaTheme="minorEastAsia"/>
          <w:color w:val="auto"/>
          <w:sz w:val="24"/>
          <w:szCs w:val="24"/>
          <w:highlight w:val="none"/>
          <w:lang w:val="zh-TW" w:eastAsia="zh-TW"/>
        </w:rPr>
      </w:pPr>
      <w:r>
        <w:rPr>
          <w:rFonts w:asciiTheme="minorEastAsia" w:hAnsiTheme="minorEastAsia" w:eastAsiaTheme="minorEastAsia"/>
          <w:color w:val="auto"/>
          <w:sz w:val="24"/>
          <w:szCs w:val="24"/>
          <w:highlight w:val="none"/>
        </w:rPr>
        <w:t>4</w:t>
      </w:r>
      <w:r>
        <w:rPr>
          <w:rFonts w:cs="宋体" w:asciiTheme="minorEastAsia" w:hAnsiTheme="minorEastAsia" w:eastAsiaTheme="minorEastAsia"/>
          <w:color w:val="auto"/>
          <w:sz w:val="24"/>
          <w:szCs w:val="24"/>
          <w:highlight w:val="none"/>
          <w:lang w:val="zh-TW" w:eastAsia="zh-TW"/>
        </w:rPr>
        <w:t>、具有学术研究的兴趣，有较强的学习能力和创新意识，具备作为研究生培养的潜质。</w:t>
      </w:r>
    </w:p>
    <w:p w14:paraId="79EDB162">
      <w:pPr>
        <w:pStyle w:val="15"/>
        <w:spacing w:line="360" w:lineRule="auto"/>
        <w:ind w:firstLine="480"/>
        <w:rPr>
          <w:rFonts w:hint="default" w:cs="宋体" w:asciiTheme="minorEastAsia" w:hAnsiTheme="minorEastAsia" w:eastAsiaTheme="minorEastAsia"/>
          <w:color w:val="auto"/>
          <w:sz w:val="24"/>
          <w:szCs w:val="24"/>
          <w:highlight w:val="none"/>
          <w:lang w:eastAsia="zh-TW"/>
        </w:rPr>
      </w:pPr>
      <w:r>
        <w:rPr>
          <w:rFonts w:cs="宋体" w:asciiTheme="minorEastAsia" w:hAnsiTheme="minorEastAsia" w:eastAsiaTheme="minorEastAsia"/>
          <w:color w:val="auto"/>
          <w:sz w:val="24"/>
          <w:szCs w:val="24"/>
          <w:highlight w:val="none"/>
          <w:lang w:eastAsia="zh-TW"/>
        </w:rPr>
        <w:t>5、本科毕业后不参加工作或赴境外留学。</w:t>
      </w:r>
    </w:p>
    <w:p w14:paraId="2EBAFAEF">
      <w:pPr>
        <w:pStyle w:val="15"/>
        <w:spacing w:line="360" w:lineRule="auto"/>
        <w:ind w:firstLine="482"/>
        <w:rPr>
          <w:rFonts w:hint="default" w:asciiTheme="minorEastAsia" w:hAnsiTheme="minorEastAsia" w:eastAsiaTheme="minorEastAsia"/>
          <w:color w:val="auto"/>
          <w:sz w:val="24"/>
          <w:szCs w:val="24"/>
          <w:highlight w:val="none"/>
          <w:lang w:eastAsia="zh-TW"/>
        </w:rPr>
      </w:pPr>
    </w:p>
    <w:p w14:paraId="3C547182">
      <w:pPr>
        <w:rPr>
          <w:rFonts w:cs="宋体" w:asciiTheme="minorEastAsia" w:hAnsiTheme="minorEastAsia"/>
          <w:kern w:val="2"/>
          <w:sz w:val="28"/>
          <w:szCs w:val="28"/>
          <w:highlight w:val="none"/>
          <w:u w:color="000000"/>
          <w:lang w:val="zh-TW" w:eastAsia="zh-TW"/>
        </w:rPr>
      </w:pPr>
      <w:r>
        <w:rPr>
          <w:rFonts w:cs="宋体" w:asciiTheme="minorEastAsia" w:hAnsiTheme="minorEastAsia"/>
          <w:sz w:val="28"/>
          <w:szCs w:val="28"/>
          <w:highlight w:val="none"/>
          <w:lang w:val="zh-TW" w:eastAsia="zh-TW"/>
        </w:rPr>
        <w:br w:type="page"/>
      </w:r>
    </w:p>
    <w:p w14:paraId="56395FE4">
      <w:pPr>
        <w:pStyle w:val="15"/>
        <w:tabs>
          <w:tab w:val="left" w:pos="420"/>
        </w:tabs>
        <w:spacing w:line="360" w:lineRule="auto"/>
        <w:ind w:firstLine="560" w:firstLineChars="200"/>
        <w:rPr>
          <w:rFonts w:hint="default" w:asciiTheme="minorEastAsia" w:hAnsiTheme="minorEastAsia" w:eastAsiaTheme="minorEastAsia"/>
          <w:color w:val="auto"/>
          <w:sz w:val="28"/>
          <w:szCs w:val="28"/>
          <w:highlight w:val="none"/>
          <w:lang w:val="zh-TW" w:eastAsia="zh-TW"/>
        </w:rPr>
      </w:pPr>
      <w:r>
        <w:rPr>
          <w:rFonts w:cs="宋体" w:asciiTheme="minorEastAsia" w:hAnsiTheme="minorEastAsia" w:eastAsiaTheme="minorEastAsia"/>
          <w:color w:val="auto"/>
          <w:sz w:val="28"/>
          <w:szCs w:val="28"/>
          <w:highlight w:val="none"/>
          <w:lang w:val="zh-TW" w:eastAsia="zh-TW"/>
        </w:rPr>
        <w:t>二、推荐名额</w:t>
      </w:r>
    </w:p>
    <w:p w14:paraId="72208917">
      <w:pPr>
        <w:pStyle w:val="15"/>
        <w:spacing w:line="360" w:lineRule="auto"/>
        <w:ind w:firstLine="480"/>
        <w:rPr>
          <w:rFonts w:hint="default" w:cs="宋体" w:asciiTheme="minorEastAsia" w:hAnsiTheme="minorEastAsia" w:eastAsiaTheme="minorEastAsia"/>
          <w:color w:val="auto"/>
          <w:sz w:val="24"/>
          <w:szCs w:val="24"/>
          <w:highlight w:val="none"/>
          <w:lang w:val="zh-TW" w:eastAsia="zh-TW"/>
        </w:rPr>
      </w:pPr>
      <w:r>
        <w:rPr>
          <w:rFonts w:cs="宋体" w:asciiTheme="minorEastAsia" w:hAnsiTheme="minorEastAsia" w:eastAsiaTheme="minorEastAsia"/>
          <w:color w:val="auto"/>
          <w:sz w:val="24"/>
          <w:szCs w:val="24"/>
          <w:highlight w:val="none"/>
          <w:lang w:val="zh-TW" w:eastAsia="zh-TW"/>
        </w:rPr>
        <w:t>法学院的最终推荐名额以</w:t>
      </w:r>
      <w:r>
        <w:rPr>
          <w:rFonts w:cs="宋体" w:asciiTheme="minorEastAsia" w:hAnsiTheme="minorEastAsia" w:eastAsiaTheme="minorEastAsia"/>
          <w:color w:val="auto"/>
          <w:sz w:val="24"/>
          <w:szCs w:val="24"/>
          <w:highlight w:val="none"/>
        </w:rPr>
        <w:t>校推免工作</w:t>
      </w:r>
      <w:r>
        <w:rPr>
          <w:rFonts w:cs="宋体" w:asciiTheme="minorEastAsia" w:hAnsiTheme="minorEastAsia" w:eastAsiaTheme="minorEastAsia"/>
          <w:color w:val="auto"/>
          <w:sz w:val="24"/>
          <w:szCs w:val="24"/>
          <w:highlight w:val="none"/>
          <w:lang w:val="zh-TW" w:eastAsia="zh-TW"/>
        </w:rPr>
        <w:t>领导小组下达的名额为准。</w:t>
      </w:r>
    </w:p>
    <w:p w14:paraId="65381A55">
      <w:pPr>
        <w:pStyle w:val="15"/>
        <w:spacing w:line="360" w:lineRule="auto"/>
        <w:ind w:firstLine="480"/>
        <w:rPr>
          <w:rFonts w:hint="default" w:cs="宋体" w:asciiTheme="minorEastAsia" w:hAnsiTheme="minorEastAsia" w:eastAsiaTheme="minorEastAsia"/>
          <w:color w:val="auto"/>
          <w:sz w:val="24"/>
          <w:szCs w:val="24"/>
          <w:highlight w:val="none"/>
          <w:lang w:val="zh-TW" w:eastAsia="zh-TW"/>
        </w:rPr>
      </w:pPr>
      <w:r>
        <w:rPr>
          <w:rFonts w:cs="宋体" w:asciiTheme="minorEastAsia" w:hAnsiTheme="minorEastAsia" w:eastAsiaTheme="minorEastAsia"/>
          <w:color w:val="auto"/>
          <w:sz w:val="24"/>
          <w:szCs w:val="24"/>
          <w:highlight w:val="none"/>
          <w:lang w:val="zh-TW"/>
        </w:rPr>
        <w:t>“研究生支教团”</w:t>
      </w:r>
      <w:r>
        <w:rPr>
          <w:rFonts w:cs="宋体" w:asciiTheme="minorEastAsia" w:hAnsiTheme="minorEastAsia" w:eastAsiaTheme="minorEastAsia"/>
          <w:color w:val="auto"/>
          <w:sz w:val="24"/>
          <w:szCs w:val="24"/>
          <w:highlight w:val="none"/>
        </w:rPr>
        <w:t>名额</w:t>
      </w:r>
      <w:r>
        <w:rPr>
          <w:rFonts w:cs="宋体" w:asciiTheme="minorEastAsia" w:hAnsiTheme="minorEastAsia" w:eastAsiaTheme="minorEastAsia"/>
          <w:color w:val="auto"/>
          <w:sz w:val="24"/>
          <w:szCs w:val="24"/>
          <w:highlight w:val="none"/>
          <w:lang w:val="zh-TW"/>
        </w:rPr>
        <w:t>由校团委</w:t>
      </w:r>
      <w:r>
        <w:rPr>
          <w:rFonts w:cs="宋体" w:asciiTheme="minorEastAsia" w:hAnsiTheme="minorEastAsia" w:eastAsiaTheme="minorEastAsia"/>
          <w:color w:val="auto"/>
          <w:sz w:val="24"/>
          <w:szCs w:val="24"/>
          <w:highlight w:val="none"/>
        </w:rPr>
        <w:t>组织选拔。</w:t>
      </w:r>
      <w:r>
        <w:rPr>
          <w:rFonts w:cs="宋体" w:asciiTheme="minorEastAsia" w:hAnsiTheme="minorEastAsia" w:eastAsiaTheme="minorEastAsia"/>
          <w:color w:val="auto"/>
          <w:sz w:val="24"/>
          <w:szCs w:val="24"/>
          <w:highlight w:val="none"/>
          <w:lang w:val="zh-TW"/>
        </w:rPr>
        <w:t>2</w:t>
      </w:r>
      <w:r>
        <w:rPr>
          <w:rFonts w:hint="default" w:cs="宋体" w:asciiTheme="minorEastAsia" w:hAnsiTheme="minorEastAsia" w:eastAsiaTheme="minorEastAsia"/>
          <w:color w:val="auto"/>
          <w:sz w:val="24"/>
          <w:szCs w:val="24"/>
          <w:highlight w:val="none"/>
          <w:lang w:val="zh-TW" w:eastAsia="zh-TW"/>
        </w:rPr>
        <w:t>022</w:t>
      </w:r>
      <w:r>
        <w:rPr>
          <w:rFonts w:cs="宋体" w:asciiTheme="minorEastAsia" w:hAnsiTheme="minorEastAsia" w:eastAsiaTheme="minorEastAsia"/>
          <w:color w:val="auto"/>
          <w:sz w:val="24"/>
          <w:szCs w:val="24"/>
          <w:highlight w:val="none"/>
          <w:lang w:val="zh-TW" w:eastAsia="zh-TW"/>
        </w:rPr>
        <w:t>届起</w:t>
      </w:r>
      <w:r>
        <w:rPr>
          <w:rFonts w:cs="宋体" w:asciiTheme="minorEastAsia" w:hAnsiTheme="minorEastAsia" w:eastAsiaTheme="minorEastAsia"/>
          <w:color w:val="auto"/>
          <w:sz w:val="24"/>
          <w:szCs w:val="24"/>
          <w:highlight w:val="none"/>
          <w:lang w:val="zh-TW"/>
        </w:rPr>
        <w:t>不再设置特别推免（三教授）、校艺术团、“佛年计划”、“卓越教师计划” 专项。</w:t>
      </w:r>
    </w:p>
    <w:p w14:paraId="0F6B4DAB">
      <w:pPr>
        <w:pStyle w:val="15"/>
        <w:spacing w:line="360" w:lineRule="auto"/>
        <w:rPr>
          <w:rFonts w:hint="default" w:cs="宋体" w:asciiTheme="minorEastAsia" w:hAnsiTheme="minorEastAsia" w:eastAsiaTheme="minorEastAsia"/>
          <w:color w:val="auto"/>
          <w:sz w:val="24"/>
          <w:szCs w:val="24"/>
          <w:highlight w:val="none"/>
          <w:lang w:val="zh-TW" w:eastAsia="zh-TW"/>
        </w:rPr>
      </w:pPr>
    </w:p>
    <w:p w14:paraId="228F4435">
      <w:pPr>
        <w:pStyle w:val="15"/>
        <w:tabs>
          <w:tab w:val="left" w:pos="420"/>
        </w:tabs>
        <w:spacing w:line="360" w:lineRule="auto"/>
        <w:ind w:firstLine="560" w:firstLineChars="200"/>
        <w:rPr>
          <w:rFonts w:hint="default" w:asciiTheme="minorEastAsia" w:hAnsiTheme="minorEastAsia" w:eastAsiaTheme="minorEastAsia"/>
          <w:color w:val="auto"/>
          <w:sz w:val="28"/>
          <w:szCs w:val="28"/>
          <w:highlight w:val="none"/>
          <w:lang w:val="zh-TW" w:eastAsia="zh-TW"/>
        </w:rPr>
      </w:pPr>
      <w:r>
        <w:rPr>
          <w:rFonts w:cs="宋体" w:asciiTheme="minorEastAsia" w:hAnsiTheme="minorEastAsia" w:eastAsiaTheme="minorEastAsia"/>
          <w:color w:val="auto"/>
          <w:sz w:val="28"/>
          <w:szCs w:val="28"/>
          <w:highlight w:val="none"/>
          <w:lang w:val="zh-TW" w:eastAsia="zh-TW"/>
        </w:rPr>
        <w:t>三、推荐程序</w:t>
      </w:r>
    </w:p>
    <w:p w14:paraId="6D3869BC">
      <w:pPr>
        <w:pStyle w:val="15"/>
        <w:spacing w:line="360" w:lineRule="auto"/>
        <w:ind w:firstLine="48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w:t>
      </w:r>
      <w:r>
        <w:rPr>
          <w:rFonts w:cs="宋体" w:asciiTheme="minorEastAsia" w:hAnsiTheme="minorEastAsia" w:eastAsiaTheme="minorEastAsia"/>
          <w:color w:val="auto"/>
          <w:sz w:val="24"/>
          <w:szCs w:val="24"/>
          <w:highlight w:val="none"/>
          <w:lang w:val="zh-TW" w:eastAsia="zh-TW"/>
        </w:rPr>
        <w:t>、根据学校工作布置，成立法学院推荐优秀应届本科毕业生免试攻读研究生工作小组（简称“推免工作小组”），确定工作小组组长、成员；由工作小组审议成立学术专长专家审核小组，确定专家审核小组组长、成员。</w:t>
      </w:r>
    </w:p>
    <w:p w14:paraId="53892BF4">
      <w:pPr>
        <w:pStyle w:val="15"/>
        <w:spacing w:line="360" w:lineRule="auto"/>
        <w:ind w:firstLine="48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w:t>
      </w:r>
      <w:r>
        <w:rPr>
          <w:rFonts w:cs="宋体" w:asciiTheme="minorEastAsia" w:hAnsiTheme="minorEastAsia" w:eastAsiaTheme="minorEastAsia"/>
          <w:color w:val="auto"/>
          <w:sz w:val="24"/>
          <w:szCs w:val="24"/>
          <w:highlight w:val="none"/>
          <w:lang w:val="zh-TW" w:eastAsia="zh-TW"/>
        </w:rPr>
        <w:t>、工作小组征求学生</w:t>
      </w:r>
      <w:r>
        <w:rPr>
          <w:rFonts w:cs="宋体" w:asciiTheme="minorEastAsia" w:hAnsiTheme="minorEastAsia" w:eastAsiaTheme="minorEastAsia"/>
          <w:color w:val="auto"/>
          <w:sz w:val="24"/>
          <w:szCs w:val="24"/>
          <w:highlight w:val="none"/>
          <w:lang w:val="zh-TW"/>
        </w:rPr>
        <w:t>、</w:t>
      </w:r>
      <w:r>
        <w:rPr>
          <w:rFonts w:cs="宋体" w:asciiTheme="minorEastAsia" w:hAnsiTheme="minorEastAsia" w:eastAsiaTheme="minorEastAsia"/>
          <w:color w:val="auto"/>
          <w:sz w:val="24"/>
          <w:szCs w:val="24"/>
          <w:highlight w:val="none"/>
        </w:rPr>
        <w:t>教师</w:t>
      </w:r>
      <w:r>
        <w:rPr>
          <w:rFonts w:cs="宋体" w:asciiTheme="minorEastAsia" w:hAnsiTheme="minorEastAsia" w:eastAsiaTheme="minorEastAsia"/>
          <w:color w:val="auto"/>
          <w:sz w:val="24"/>
          <w:szCs w:val="24"/>
          <w:highlight w:val="none"/>
          <w:lang w:val="zh-TW" w:eastAsia="zh-TW"/>
        </w:rPr>
        <w:t>意见后修订推荐细则和综合排名方案，公布经</w:t>
      </w:r>
      <w:r>
        <w:rPr>
          <w:rFonts w:cs="宋体" w:asciiTheme="minorEastAsia" w:hAnsiTheme="minorEastAsia" w:eastAsiaTheme="minorEastAsia"/>
          <w:color w:val="auto"/>
          <w:sz w:val="24"/>
          <w:szCs w:val="24"/>
          <w:highlight w:val="none"/>
        </w:rPr>
        <w:t>学院推免工作小组和党政联席会、</w:t>
      </w:r>
      <w:r>
        <w:rPr>
          <w:rFonts w:cs="宋体" w:asciiTheme="minorEastAsia" w:hAnsiTheme="minorEastAsia" w:eastAsiaTheme="minorEastAsia"/>
          <w:color w:val="auto"/>
          <w:sz w:val="24"/>
          <w:szCs w:val="24"/>
          <w:highlight w:val="none"/>
          <w:lang w:val="zh-TW" w:eastAsia="zh-TW"/>
        </w:rPr>
        <w:t>校推免工作领导小组审核的推荐细则和综合排名方案；</w:t>
      </w:r>
    </w:p>
    <w:p w14:paraId="50680D27">
      <w:pPr>
        <w:pStyle w:val="15"/>
        <w:spacing w:line="360" w:lineRule="auto"/>
        <w:ind w:firstLine="48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w:t>
      </w:r>
      <w:r>
        <w:rPr>
          <w:rFonts w:cs="宋体" w:asciiTheme="minorEastAsia" w:hAnsiTheme="minorEastAsia" w:eastAsiaTheme="minorEastAsia"/>
          <w:color w:val="auto"/>
          <w:sz w:val="24"/>
          <w:szCs w:val="24"/>
          <w:highlight w:val="none"/>
          <w:lang w:val="zh-TW" w:eastAsia="zh-TW"/>
        </w:rPr>
        <w:t>、符合推荐标准的在籍本科生以</w:t>
      </w:r>
      <w:r>
        <w:rPr>
          <w:rFonts w:cs="宋体" w:asciiTheme="minorEastAsia" w:hAnsiTheme="minorEastAsia" w:eastAsiaTheme="minorEastAsia"/>
          <w:color w:val="auto"/>
          <w:sz w:val="24"/>
          <w:szCs w:val="24"/>
          <w:highlight w:val="none"/>
          <w:lang w:val="zh-TW"/>
        </w:rPr>
        <w:t>向工作</w:t>
      </w:r>
      <w:r>
        <w:rPr>
          <w:rFonts w:hint="default" w:cs="宋体" w:asciiTheme="minorEastAsia" w:hAnsiTheme="minorEastAsia" w:eastAsiaTheme="minorEastAsia"/>
          <w:color w:val="auto"/>
          <w:sz w:val="24"/>
          <w:szCs w:val="24"/>
          <w:highlight w:val="none"/>
          <w:lang w:val="zh-TW"/>
        </w:rPr>
        <w:t>小组</w:t>
      </w:r>
      <w:r>
        <w:rPr>
          <w:rFonts w:cs="宋体" w:asciiTheme="minorEastAsia" w:hAnsiTheme="minorEastAsia" w:eastAsiaTheme="minorEastAsia"/>
          <w:color w:val="auto"/>
          <w:sz w:val="24"/>
          <w:szCs w:val="24"/>
          <w:highlight w:val="none"/>
          <w:lang w:val="zh-TW" w:eastAsia="zh-TW"/>
        </w:rPr>
        <w:t>递交素质加分和素质扣分证明材料（含原件）的方式自荐，学业成绩将以系统导出为准；</w:t>
      </w:r>
    </w:p>
    <w:p w14:paraId="5BC31217">
      <w:pPr>
        <w:pStyle w:val="15"/>
        <w:spacing w:line="360" w:lineRule="auto"/>
        <w:ind w:firstLine="480"/>
        <w:rPr>
          <w:rFonts w:hint="default" w:cs="宋体" w:asciiTheme="minorEastAsia" w:hAnsiTheme="minorEastAsia" w:eastAsiaTheme="minorEastAsia"/>
          <w:color w:val="auto"/>
          <w:sz w:val="24"/>
          <w:szCs w:val="24"/>
          <w:highlight w:val="none"/>
          <w:lang w:val="zh-TW" w:eastAsia="zh-TW"/>
        </w:rPr>
      </w:pPr>
      <w:r>
        <w:rPr>
          <w:rFonts w:asciiTheme="minorEastAsia" w:hAnsiTheme="minorEastAsia" w:eastAsiaTheme="minorEastAsia"/>
          <w:color w:val="auto"/>
          <w:sz w:val="24"/>
          <w:szCs w:val="24"/>
          <w:highlight w:val="none"/>
        </w:rPr>
        <w:t>4</w:t>
      </w:r>
      <w:r>
        <w:rPr>
          <w:rFonts w:cs="宋体" w:asciiTheme="minorEastAsia" w:hAnsiTheme="minorEastAsia" w:eastAsiaTheme="minorEastAsia"/>
          <w:color w:val="auto"/>
          <w:sz w:val="24"/>
          <w:szCs w:val="24"/>
          <w:highlight w:val="none"/>
          <w:lang w:val="zh-TW" w:eastAsia="zh-TW"/>
        </w:rPr>
        <w:t>、工作小组根据综合素质排名方案，初步计算学业成绩、素质加分和素质扣分；</w:t>
      </w:r>
    </w:p>
    <w:p w14:paraId="5ABDC232">
      <w:pPr>
        <w:pStyle w:val="15"/>
        <w:spacing w:line="360" w:lineRule="auto"/>
        <w:ind w:firstLine="480"/>
        <w:rPr>
          <w:rFonts w:hint="default"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lang w:val="zh-TW"/>
        </w:rPr>
        <w:t>5、组织一定范围的公开答辩，由推免工作</w:t>
      </w:r>
      <w:r>
        <w:rPr>
          <w:rFonts w:cs="宋体" w:asciiTheme="minorEastAsia" w:hAnsiTheme="minorEastAsia" w:eastAsiaTheme="minorEastAsia"/>
          <w:color w:val="auto"/>
          <w:sz w:val="24"/>
          <w:szCs w:val="24"/>
          <w:highlight w:val="none"/>
        </w:rPr>
        <w:t>小</w:t>
      </w:r>
      <w:r>
        <w:rPr>
          <w:rFonts w:cs="宋体" w:asciiTheme="minorEastAsia" w:hAnsiTheme="minorEastAsia" w:eastAsiaTheme="minorEastAsia"/>
          <w:color w:val="auto"/>
          <w:sz w:val="24"/>
          <w:szCs w:val="24"/>
          <w:highlight w:val="none"/>
          <w:lang w:val="zh-TW"/>
        </w:rPr>
        <w:t>组、学术专长专家</w:t>
      </w:r>
      <w:r>
        <w:rPr>
          <w:rFonts w:cs="宋体" w:asciiTheme="minorEastAsia" w:hAnsiTheme="minorEastAsia" w:eastAsiaTheme="minorEastAsia"/>
          <w:color w:val="auto"/>
          <w:sz w:val="24"/>
          <w:szCs w:val="24"/>
          <w:highlight w:val="none"/>
        </w:rPr>
        <w:t>审核</w:t>
      </w:r>
      <w:r>
        <w:rPr>
          <w:rFonts w:cs="宋体" w:asciiTheme="minorEastAsia" w:hAnsiTheme="minorEastAsia" w:eastAsiaTheme="minorEastAsia"/>
          <w:color w:val="auto"/>
          <w:sz w:val="24"/>
          <w:szCs w:val="24"/>
          <w:highlight w:val="none"/>
          <w:lang w:val="zh-TW"/>
        </w:rPr>
        <w:t>小组对素质类项目</w:t>
      </w:r>
      <w:r>
        <w:rPr>
          <w:rFonts w:cs="宋体" w:asciiTheme="minorEastAsia" w:hAnsiTheme="minorEastAsia" w:eastAsiaTheme="minorEastAsia"/>
          <w:color w:val="auto"/>
          <w:sz w:val="24"/>
          <w:szCs w:val="24"/>
          <w:highlight w:val="none"/>
        </w:rPr>
        <w:t>进行</w:t>
      </w:r>
      <w:r>
        <w:rPr>
          <w:rFonts w:cs="宋体" w:asciiTheme="minorEastAsia" w:hAnsiTheme="minorEastAsia" w:eastAsiaTheme="minorEastAsia"/>
          <w:color w:val="auto"/>
          <w:sz w:val="24"/>
          <w:szCs w:val="24"/>
          <w:highlight w:val="none"/>
          <w:lang w:val="zh-TW"/>
        </w:rPr>
        <w:t>审核</w:t>
      </w:r>
      <w:r>
        <w:rPr>
          <w:rFonts w:cs="宋体" w:asciiTheme="minorEastAsia" w:hAnsiTheme="minorEastAsia" w:eastAsiaTheme="minorEastAsia"/>
          <w:color w:val="auto"/>
          <w:sz w:val="24"/>
          <w:szCs w:val="24"/>
          <w:highlight w:val="none"/>
          <w:lang w:val="zh-TW" w:eastAsia="zh-TW"/>
        </w:rPr>
        <w:t>；</w:t>
      </w:r>
    </w:p>
    <w:p w14:paraId="0D8FACD4">
      <w:pPr>
        <w:pStyle w:val="15"/>
        <w:spacing w:line="360" w:lineRule="auto"/>
        <w:ind w:firstLine="480"/>
        <w:rPr>
          <w:rFonts w:hint="default" w:cs="宋体" w:asciiTheme="minorEastAsia" w:hAnsiTheme="minorEastAsia" w:eastAsiaTheme="minorEastAsia"/>
          <w:color w:val="auto"/>
          <w:sz w:val="24"/>
          <w:szCs w:val="24"/>
          <w:highlight w:val="none"/>
        </w:rPr>
      </w:pPr>
      <w:r>
        <w:rPr>
          <w:rFonts w:hint="default" w:asciiTheme="minorEastAsia" w:hAnsiTheme="minorEastAsia" w:eastAsiaTheme="minorEastAsia"/>
          <w:color w:val="auto"/>
          <w:sz w:val="24"/>
          <w:szCs w:val="24"/>
          <w:highlight w:val="none"/>
        </w:rPr>
        <w:t>6</w:t>
      </w:r>
      <w:r>
        <w:rPr>
          <w:rFonts w:cs="宋体" w:asciiTheme="minorEastAsia" w:hAnsiTheme="minorEastAsia" w:eastAsiaTheme="minorEastAsia"/>
          <w:color w:val="auto"/>
          <w:sz w:val="24"/>
          <w:szCs w:val="24"/>
          <w:highlight w:val="none"/>
          <w:lang w:val="zh-TW" w:eastAsia="zh-TW"/>
        </w:rPr>
        <w:t>、工作小组根据学业</w:t>
      </w:r>
      <w:r>
        <w:rPr>
          <w:rFonts w:cs="宋体" w:asciiTheme="minorEastAsia" w:hAnsiTheme="minorEastAsia" w:eastAsiaTheme="minorEastAsia"/>
          <w:color w:val="auto"/>
          <w:sz w:val="24"/>
          <w:szCs w:val="24"/>
          <w:highlight w:val="none"/>
          <w:lang w:val="zh-TW"/>
        </w:rPr>
        <w:t>成绩、素质加分和素质扣分</w:t>
      </w:r>
      <w:r>
        <w:rPr>
          <w:rFonts w:cs="宋体" w:asciiTheme="minorEastAsia" w:hAnsiTheme="minorEastAsia" w:eastAsiaTheme="minorEastAsia"/>
          <w:color w:val="auto"/>
          <w:sz w:val="24"/>
          <w:szCs w:val="24"/>
          <w:highlight w:val="none"/>
          <w:lang w:val="zh-TW" w:eastAsia="zh-TW"/>
        </w:rPr>
        <w:t>权衡比重，复核综合成绩和排名并</w:t>
      </w:r>
      <w:r>
        <w:rPr>
          <w:rFonts w:cs="宋体" w:asciiTheme="minorEastAsia" w:hAnsiTheme="minorEastAsia" w:eastAsiaTheme="minorEastAsia"/>
          <w:color w:val="auto"/>
          <w:sz w:val="24"/>
          <w:szCs w:val="24"/>
          <w:highlight w:val="none"/>
        </w:rPr>
        <w:t>公示拟推荐名单</w:t>
      </w:r>
      <w:r>
        <w:rPr>
          <w:rFonts w:cs="宋体" w:asciiTheme="minorEastAsia" w:hAnsiTheme="minorEastAsia" w:eastAsiaTheme="minorEastAsia"/>
          <w:color w:val="auto"/>
          <w:sz w:val="24"/>
          <w:szCs w:val="24"/>
          <w:highlight w:val="none"/>
          <w:lang w:val="zh-TW" w:eastAsia="zh-TW"/>
        </w:rPr>
        <w:t>，根据规定</w:t>
      </w:r>
      <w:r>
        <w:rPr>
          <w:rFonts w:cs="宋体" w:asciiTheme="minorEastAsia" w:hAnsiTheme="minorEastAsia" w:eastAsiaTheme="minorEastAsia"/>
          <w:color w:val="auto"/>
          <w:sz w:val="24"/>
          <w:szCs w:val="24"/>
          <w:highlight w:val="none"/>
        </w:rPr>
        <w:t>报送校推免工作领导小组。</w:t>
      </w:r>
    </w:p>
    <w:p w14:paraId="272AF897">
      <w:pPr>
        <w:pStyle w:val="15"/>
        <w:spacing w:line="360" w:lineRule="auto"/>
        <w:rPr>
          <w:rFonts w:hint="default" w:asciiTheme="minorEastAsia" w:hAnsiTheme="minorEastAsia" w:eastAsiaTheme="minorEastAsia"/>
          <w:color w:val="auto"/>
          <w:sz w:val="24"/>
          <w:szCs w:val="24"/>
          <w:highlight w:val="none"/>
        </w:rPr>
      </w:pPr>
    </w:p>
    <w:p w14:paraId="368F73D3">
      <w:pPr>
        <w:pStyle w:val="15"/>
        <w:spacing w:line="360" w:lineRule="auto"/>
        <w:ind w:firstLine="602"/>
        <w:jc w:val="center"/>
        <w:rPr>
          <w:rFonts w:hint="default" w:asciiTheme="minorEastAsia" w:hAnsiTheme="minorEastAsia" w:eastAsiaTheme="minorEastAsia"/>
          <w:color w:val="auto"/>
          <w:sz w:val="30"/>
          <w:szCs w:val="30"/>
          <w:highlight w:val="none"/>
          <w:lang w:val="zh-TW" w:eastAsia="zh-TW"/>
        </w:rPr>
      </w:pPr>
      <w:r>
        <w:rPr>
          <w:rFonts w:cs="宋体" w:asciiTheme="minorEastAsia" w:hAnsiTheme="minorEastAsia" w:eastAsiaTheme="minorEastAsia"/>
          <w:color w:val="auto"/>
          <w:sz w:val="30"/>
          <w:szCs w:val="30"/>
          <w:highlight w:val="none"/>
          <w:lang w:val="zh-TW" w:eastAsia="zh-TW"/>
        </w:rPr>
        <w:t>第二部分</w:t>
      </w:r>
      <w:r>
        <w:rPr>
          <w:rFonts w:cs="宋体" w:asciiTheme="minorEastAsia" w:hAnsiTheme="minorEastAsia" w:eastAsiaTheme="minorEastAsia"/>
          <w:color w:val="auto"/>
          <w:sz w:val="30"/>
          <w:szCs w:val="30"/>
          <w:highlight w:val="none"/>
          <w:lang w:val="zh-TW"/>
        </w:rPr>
        <w:t xml:space="preserve"> </w:t>
      </w:r>
      <w:r>
        <w:rPr>
          <w:rFonts w:cs="宋体" w:asciiTheme="minorEastAsia" w:hAnsiTheme="minorEastAsia" w:eastAsiaTheme="minorEastAsia"/>
          <w:color w:val="auto"/>
          <w:sz w:val="30"/>
          <w:szCs w:val="30"/>
          <w:highlight w:val="none"/>
          <w:lang w:val="zh-TW" w:eastAsia="zh-TW"/>
        </w:rPr>
        <w:t>综合成绩排名方案</w:t>
      </w:r>
    </w:p>
    <w:tbl>
      <w:tblPr>
        <w:tblStyle w:val="13"/>
        <w:tblW w:w="8647"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985"/>
        <w:gridCol w:w="1373"/>
        <w:gridCol w:w="5289"/>
      </w:tblGrid>
      <w:tr w14:paraId="3269CE5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10" w:hRule="atLeast"/>
          <w:jc w:val="center"/>
        </w:trPr>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F57B9AE">
            <w:pPr>
              <w:pStyle w:val="15"/>
              <w:adjustRightInd w:val="0"/>
              <w:snapToGrid w:val="0"/>
              <w:rPr>
                <w:rFonts w:hint="default"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lang w:val="zh-TW" w:eastAsia="zh-TW"/>
              </w:rPr>
              <w:t>项目</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37B158A">
            <w:pPr>
              <w:pStyle w:val="15"/>
              <w:adjustRightInd w:val="0"/>
              <w:snapToGrid w:val="0"/>
              <w:rPr>
                <w:rFonts w:hint="default"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lang w:val="zh-TW" w:eastAsia="zh-TW"/>
              </w:rPr>
              <w:t>比重</w:t>
            </w:r>
          </w:p>
        </w:tc>
        <w:tc>
          <w:tcPr>
            <w:tcW w:w="52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3F613FE">
            <w:pPr>
              <w:pStyle w:val="15"/>
              <w:adjustRightInd w:val="0"/>
              <w:snapToGrid w:val="0"/>
              <w:rPr>
                <w:rFonts w:hint="default"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lang w:val="zh-TW" w:eastAsia="zh-TW"/>
              </w:rPr>
              <w:t>折算公式</w:t>
            </w:r>
          </w:p>
        </w:tc>
      </w:tr>
      <w:tr w14:paraId="46D22D5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70" w:hRule="atLeast"/>
          <w:jc w:val="center"/>
        </w:trPr>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01DBBFF">
            <w:pPr>
              <w:pStyle w:val="15"/>
              <w:adjustRightInd w:val="0"/>
              <w:snapToGrid w:val="0"/>
              <w:rPr>
                <w:rFonts w:hint="default"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lang w:val="zh-TW" w:eastAsia="zh-TW"/>
              </w:rPr>
              <w:t>学业成绩</w:t>
            </w:r>
            <w:r>
              <w:rPr>
                <w:rFonts w:asciiTheme="minorEastAsia" w:hAnsiTheme="minorEastAsia" w:eastAsiaTheme="minorEastAsia"/>
                <w:color w:val="auto"/>
                <w:sz w:val="24"/>
                <w:szCs w:val="24"/>
                <w:highlight w:val="none"/>
              </w:rPr>
              <w:t>S</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FC1D7B1">
            <w:pPr>
              <w:pStyle w:val="15"/>
              <w:adjustRightInd w:val="0"/>
              <w:snapToGrid w:val="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在综合成绩中占8</w:t>
            </w:r>
            <w:r>
              <w:rPr>
                <w:rFonts w:hint="default" w:asciiTheme="minorEastAsia" w:hAnsiTheme="minorEastAsia" w:eastAsiaTheme="minorEastAsia"/>
                <w:color w:val="auto"/>
                <w:sz w:val="24"/>
                <w:szCs w:val="24"/>
                <w:highlight w:val="none"/>
              </w:rPr>
              <w:t>0%</w:t>
            </w:r>
            <w:r>
              <w:rPr>
                <w:rFonts w:asciiTheme="minorEastAsia" w:hAnsiTheme="minorEastAsia" w:eastAsiaTheme="minorEastAsia"/>
                <w:color w:val="auto"/>
                <w:sz w:val="24"/>
                <w:szCs w:val="24"/>
                <w:highlight w:val="none"/>
              </w:rPr>
              <w:t>，最高分8</w:t>
            </w:r>
            <w:r>
              <w:rPr>
                <w:rFonts w:hint="default" w:asciiTheme="minorEastAsia" w:hAnsiTheme="minorEastAsia" w:eastAsiaTheme="minorEastAsia"/>
                <w:color w:val="auto"/>
                <w:sz w:val="24"/>
                <w:szCs w:val="24"/>
                <w:highlight w:val="none"/>
              </w:rPr>
              <w:t>0</w:t>
            </w:r>
            <w:r>
              <w:rPr>
                <w:rFonts w:asciiTheme="minorEastAsia" w:hAnsiTheme="minorEastAsia" w:eastAsiaTheme="minorEastAsia"/>
                <w:color w:val="auto"/>
                <w:sz w:val="24"/>
                <w:szCs w:val="24"/>
                <w:highlight w:val="none"/>
              </w:rPr>
              <w:t>分</w:t>
            </w:r>
          </w:p>
        </w:tc>
        <w:tc>
          <w:tcPr>
            <w:tcW w:w="52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A7C61AA">
            <w:pPr>
              <w:pStyle w:val="15"/>
              <w:adjustRightInd w:val="0"/>
              <w:snapToGrid w:val="0"/>
              <w:rPr>
                <w:rFonts w:hint="default" w:eastAsia="PMingLiU" w:cs="宋体" w:asciiTheme="minorEastAsia" w:hAnsiTheme="minorEastAsia"/>
                <w:color w:val="auto"/>
                <w:sz w:val="24"/>
                <w:szCs w:val="24"/>
                <w:highlight w:val="none"/>
                <w:lang w:val="zh-TW" w:eastAsia="zh-TW"/>
              </w:rPr>
            </w:pPr>
            <w:r>
              <w:rPr>
                <w:rFonts w:asciiTheme="minorEastAsia" w:hAnsiTheme="minorEastAsia" w:eastAsiaTheme="minorEastAsia"/>
                <w:color w:val="auto"/>
                <w:sz w:val="24"/>
                <w:szCs w:val="24"/>
                <w:highlight w:val="none"/>
              </w:rPr>
              <w:t>S=</w:t>
            </w:r>
            <w:bookmarkStart w:id="0" w:name="_Hlk75352595"/>
            <w:r>
              <w:rPr>
                <w:rFonts w:asciiTheme="minorEastAsia" w:hAnsiTheme="minorEastAsia" w:eastAsiaTheme="minorEastAsia"/>
                <w:color w:val="auto"/>
                <w:sz w:val="24"/>
                <w:szCs w:val="24"/>
                <w:highlight w:val="none"/>
              </w:rPr>
              <w:t>加权</w:t>
            </w:r>
            <w:r>
              <w:rPr>
                <w:rFonts w:cs="宋体" w:asciiTheme="minorEastAsia" w:hAnsiTheme="minorEastAsia" w:eastAsiaTheme="minorEastAsia"/>
                <w:color w:val="auto"/>
                <w:sz w:val="24"/>
                <w:szCs w:val="24"/>
                <w:highlight w:val="none"/>
                <w:lang w:val="zh-TW" w:eastAsia="zh-TW"/>
              </w:rPr>
              <w:t>平均绩点后标准化成绩</w:t>
            </w:r>
            <w:bookmarkEnd w:id="0"/>
            <w:r>
              <w:rPr>
                <w:rFonts w:cs="宋体" w:asciiTheme="minorEastAsia" w:hAnsiTheme="minorEastAsia" w:eastAsiaTheme="minorEastAsia"/>
                <w:color w:val="auto"/>
                <w:sz w:val="24"/>
                <w:szCs w:val="24"/>
                <w:highlight w:val="none"/>
                <w:lang w:val="zh-TW" w:eastAsia="zh-TW"/>
              </w:rPr>
              <w:t>；</w:t>
            </w:r>
          </w:p>
          <w:p w14:paraId="3871CC5C">
            <w:pPr>
              <w:pStyle w:val="15"/>
              <w:adjustRightInd w:val="0"/>
              <w:snapToGrid w:val="0"/>
              <w:rPr>
                <w:rFonts w:hint="default" w:eastAsia="PMingLiU" w:asciiTheme="minorEastAsia" w:hAnsiTheme="minorEastAsia"/>
                <w:color w:val="auto"/>
                <w:sz w:val="24"/>
                <w:szCs w:val="24"/>
                <w:highlight w:val="none"/>
              </w:rPr>
            </w:pPr>
            <w:r>
              <w:rPr>
                <w:rFonts w:cs="宋体" w:asciiTheme="minorEastAsia" w:hAnsiTheme="minorEastAsia" w:eastAsiaTheme="minorEastAsia"/>
                <w:color w:val="auto"/>
                <w:sz w:val="24"/>
                <w:szCs w:val="24"/>
                <w:highlight w:val="none"/>
                <w:lang w:val="zh-TW" w:eastAsia="zh-TW"/>
              </w:rPr>
              <w:t>取加权平均绩点最高者成绩为</w:t>
            </w:r>
            <w:r>
              <w:rPr>
                <w:rFonts w:cs="宋体" w:asciiTheme="minorEastAsia" w:hAnsiTheme="minorEastAsia" w:eastAsiaTheme="minorEastAsia"/>
                <w:color w:val="auto"/>
                <w:sz w:val="24"/>
                <w:szCs w:val="24"/>
                <w:highlight w:val="none"/>
                <w:lang w:val="zh-TW"/>
              </w:rPr>
              <w:t>8</w:t>
            </w:r>
            <w:r>
              <w:rPr>
                <w:rFonts w:hint="default" w:eastAsia="PMingLiU" w:cs="宋体" w:asciiTheme="minorEastAsia" w:hAnsiTheme="minorEastAsia"/>
                <w:color w:val="auto"/>
                <w:sz w:val="24"/>
                <w:szCs w:val="24"/>
                <w:highlight w:val="none"/>
                <w:lang w:val="zh-TW" w:eastAsia="zh-TW"/>
              </w:rPr>
              <w:t>0</w:t>
            </w:r>
            <w:r>
              <w:rPr>
                <w:rFonts w:cs="宋体" w:asciiTheme="minorEastAsia" w:hAnsiTheme="minorEastAsia" w:eastAsiaTheme="minorEastAsia"/>
                <w:color w:val="auto"/>
                <w:sz w:val="24"/>
                <w:szCs w:val="24"/>
                <w:highlight w:val="none"/>
                <w:lang w:val="zh-TW" w:eastAsia="zh-TW"/>
              </w:rPr>
              <w:t>分，第N名专业成绩标准分为“第N名加权平均绩点</w:t>
            </w:r>
            <w:r>
              <w:rPr>
                <w:rFonts w:cs="宋体" w:asciiTheme="minorEastAsia" w:hAnsiTheme="minorEastAsia" w:eastAsiaTheme="minorEastAsia"/>
                <w:color w:val="auto"/>
                <w:sz w:val="24"/>
                <w:szCs w:val="24"/>
                <w:highlight w:val="none"/>
                <w:lang w:val="zh-TW"/>
              </w:rPr>
              <w:t>/第1名加权平均绩点*</w:t>
            </w:r>
            <w:r>
              <w:rPr>
                <w:rFonts w:hint="default" w:eastAsia="PMingLiU" w:cs="宋体" w:asciiTheme="minorEastAsia" w:hAnsiTheme="minorEastAsia"/>
                <w:color w:val="auto"/>
                <w:sz w:val="24"/>
                <w:szCs w:val="24"/>
                <w:highlight w:val="none"/>
                <w:lang w:val="zh-TW" w:eastAsia="zh-TW"/>
              </w:rPr>
              <w:t>80</w:t>
            </w:r>
            <w:r>
              <w:rPr>
                <w:rFonts w:cs="宋体" w:asciiTheme="minorEastAsia" w:hAnsiTheme="minorEastAsia" w:eastAsiaTheme="minorEastAsia"/>
                <w:color w:val="auto"/>
                <w:sz w:val="24"/>
                <w:szCs w:val="24"/>
                <w:highlight w:val="none"/>
                <w:lang w:val="zh-TW"/>
              </w:rPr>
              <w:t>”</w:t>
            </w:r>
          </w:p>
          <w:p w14:paraId="50BB91B8">
            <w:pPr>
              <w:pStyle w:val="15"/>
              <w:adjustRightInd w:val="0"/>
              <w:snapToGrid w:val="0"/>
              <w:rPr>
                <w:rFonts w:hint="default" w:asciiTheme="minorEastAsia" w:hAnsiTheme="minorEastAsia" w:eastAsiaTheme="minorEastAsia"/>
                <w:color w:val="auto"/>
                <w:sz w:val="24"/>
                <w:szCs w:val="24"/>
                <w:highlight w:val="none"/>
              </w:rPr>
            </w:pPr>
          </w:p>
        </w:tc>
      </w:tr>
      <w:tr w14:paraId="5904714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70" w:hRule="atLeast"/>
          <w:jc w:val="center"/>
        </w:trPr>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8213E5E">
            <w:pPr>
              <w:pStyle w:val="15"/>
              <w:adjustRightInd w:val="0"/>
              <w:snapToGrid w:val="0"/>
              <w:rPr>
                <w:rFonts w:hint="default"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lang w:val="zh-TW" w:eastAsia="zh-TW"/>
              </w:rPr>
              <w:t>学院素质加分</w:t>
            </w:r>
            <w:r>
              <w:rPr>
                <w:rFonts w:asciiTheme="minorEastAsia" w:hAnsiTheme="minorEastAsia" w:eastAsiaTheme="minorEastAsia"/>
                <w:color w:val="auto"/>
                <w:sz w:val="24"/>
                <w:szCs w:val="24"/>
                <w:highlight w:val="none"/>
              </w:rPr>
              <w:t>M</w:t>
            </w:r>
            <w:r>
              <w:rPr>
                <w:rFonts w:hint="default" w:asciiTheme="minorEastAsia" w:hAnsiTheme="minorEastAsia" w:eastAsiaTheme="minorEastAsia"/>
                <w:color w:val="auto"/>
                <w:sz w:val="24"/>
                <w:szCs w:val="24"/>
                <w:highlight w:val="none"/>
                <w:vertAlign w:val="subscript"/>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E6249A0">
            <w:pPr>
              <w:pStyle w:val="15"/>
              <w:adjustRightInd w:val="0"/>
              <w:snapToGrid w:val="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直接计入综合成绩进行加分</w:t>
            </w:r>
          </w:p>
        </w:tc>
        <w:tc>
          <w:tcPr>
            <w:tcW w:w="52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BAF8925">
            <w:pPr>
              <w:pStyle w:val="15"/>
              <w:adjustRightInd w:val="0"/>
              <w:snapToGrid w:val="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M</w:t>
            </w:r>
            <w:r>
              <w:rPr>
                <w:rFonts w:hint="default" w:asciiTheme="minorEastAsia" w:hAnsiTheme="minorEastAsia" w:eastAsiaTheme="minorEastAsia"/>
                <w:color w:val="auto"/>
                <w:sz w:val="24"/>
                <w:szCs w:val="24"/>
                <w:highlight w:val="none"/>
                <w:vertAlign w:val="subscript"/>
              </w:rPr>
              <w:t>1</w:t>
            </w:r>
            <w:r>
              <w:rPr>
                <w:rFonts w:asciiTheme="minorEastAsia" w:hAnsiTheme="minorEastAsia" w:eastAsiaTheme="minorEastAsia"/>
                <w:color w:val="auto"/>
                <w:sz w:val="24"/>
                <w:szCs w:val="24"/>
                <w:highlight w:val="none"/>
              </w:rPr>
              <w:t>=学院</w:t>
            </w:r>
            <w:r>
              <w:rPr>
                <w:rFonts w:cs="宋体" w:asciiTheme="minorEastAsia" w:hAnsiTheme="minorEastAsia" w:eastAsiaTheme="minorEastAsia"/>
                <w:color w:val="auto"/>
                <w:sz w:val="24"/>
                <w:szCs w:val="24"/>
                <w:highlight w:val="none"/>
                <w:lang w:val="zh-TW" w:eastAsia="zh-TW"/>
              </w:rPr>
              <w:t>素质加分</w:t>
            </w:r>
          </w:p>
          <w:p w14:paraId="382D1A65">
            <w:pPr>
              <w:pStyle w:val="15"/>
              <w:adjustRightInd w:val="0"/>
              <w:snapToGrid w:val="0"/>
              <w:rPr>
                <w:rFonts w:hint="default" w:cs="宋体" w:asciiTheme="minorEastAsia" w:hAnsiTheme="minorEastAsia" w:eastAsiaTheme="minorEastAsia"/>
                <w:color w:val="auto"/>
                <w:sz w:val="24"/>
                <w:szCs w:val="24"/>
                <w:highlight w:val="none"/>
                <w:lang w:eastAsia="zh-TW"/>
              </w:rPr>
            </w:pPr>
            <w:r>
              <w:rPr>
                <w:rFonts w:cs="宋体" w:asciiTheme="minorEastAsia" w:hAnsiTheme="minorEastAsia" w:eastAsiaTheme="minorEastAsia"/>
                <w:color w:val="auto"/>
                <w:sz w:val="24"/>
                <w:szCs w:val="24"/>
                <w:highlight w:val="none"/>
                <w:lang w:val="zh-TW" w:eastAsia="zh-TW"/>
              </w:rPr>
              <w:t>注：</w:t>
            </w:r>
            <w:r>
              <w:rPr>
                <w:rFonts w:cs="宋体" w:asciiTheme="minorEastAsia" w:hAnsiTheme="minorEastAsia" w:eastAsiaTheme="minorEastAsia"/>
                <w:color w:val="auto"/>
                <w:sz w:val="24"/>
                <w:szCs w:val="24"/>
                <w:highlight w:val="none"/>
              </w:rPr>
              <w:t>根据学校意见，学院</w:t>
            </w:r>
            <w:r>
              <w:rPr>
                <w:rFonts w:cs="宋体" w:asciiTheme="minorEastAsia" w:hAnsiTheme="minorEastAsia" w:eastAsiaTheme="minorEastAsia"/>
                <w:color w:val="auto"/>
                <w:sz w:val="24"/>
                <w:szCs w:val="24"/>
                <w:highlight w:val="none"/>
                <w:lang w:val="zh-TW" w:eastAsia="zh-TW"/>
              </w:rPr>
              <w:t>素质加分上限20分，按照绝对</w:t>
            </w:r>
            <w:r>
              <w:rPr>
                <w:rFonts w:cs="宋体" w:asciiTheme="minorEastAsia" w:hAnsiTheme="minorEastAsia" w:eastAsiaTheme="minorEastAsia"/>
                <w:color w:val="auto"/>
                <w:sz w:val="24"/>
                <w:szCs w:val="24"/>
                <w:highlight w:val="none"/>
              </w:rPr>
              <w:t>分值</w:t>
            </w:r>
            <w:r>
              <w:rPr>
                <w:rFonts w:cs="宋体" w:asciiTheme="minorEastAsia" w:hAnsiTheme="minorEastAsia" w:eastAsiaTheme="minorEastAsia"/>
                <w:color w:val="auto"/>
                <w:sz w:val="24"/>
                <w:szCs w:val="24"/>
                <w:highlight w:val="none"/>
                <w:lang w:val="zh-TW" w:eastAsia="zh-TW"/>
              </w:rPr>
              <w:t>加总计算，</w:t>
            </w:r>
            <w:r>
              <w:rPr>
                <w:rFonts w:cs="宋体" w:asciiTheme="minorEastAsia" w:hAnsiTheme="minorEastAsia" w:eastAsiaTheme="minorEastAsia"/>
                <w:color w:val="auto"/>
                <w:sz w:val="24"/>
                <w:szCs w:val="24"/>
                <w:highlight w:val="none"/>
                <w:lang w:val="zh-TW"/>
              </w:rPr>
              <w:t>如超过2</w:t>
            </w:r>
            <w:r>
              <w:rPr>
                <w:rFonts w:hint="default" w:eastAsia="PMingLiU" w:cs="宋体" w:asciiTheme="minorEastAsia" w:hAnsiTheme="minorEastAsia"/>
                <w:color w:val="auto"/>
                <w:sz w:val="24"/>
                <w:szCs w:val="24"/>
                <w:highlight w:val="none"/>
                <w:lang w:val="zh-TW" w:eastAsia="zh-TW"/>
              </w:rPr>
              <w:t>0</w:t>
            </w:r>
            <w:r>
              <w:rPr>
                <w:rFonts w:cs="宋体" w:asciiTheme="minorEastAsia" w:hAnsiTheme="minorEastAsia" w:eastAsiaTheme="minorEastAsia"/>
                <w:color w:val="auto"/>
                <w:sz w:val="24"/>
                <w:szCs w:val="24"/>
                <w:highlight w:val="none"/>
                <w:lang w:val="zh-TW" w:eastAsia="zh-TW"/>
              </w:rPr>
              <w:t>分则按照</w:t>
            </w:r>
            <w:r>
              <w:rPr>
                <w:rFonts w:cs="宋体" w:asciiTheme="minorEastAsia" w:hAnsiTheme="minorEastAsia" w:eastAsiaTheme="minorEastAsia"/>
                <w:color w:val="auto"/>
                <w:sz w:val="24"/>
                <w:szCs w:val="24"/>
                <w:highlight w:val="none"/>
                <w:lang w:val="zh-TW"/>
              </w:rPr>
              <w:t>2</w:t>
            </w:r>
            <w:r>
              <w:rPr>
                <w:rFonts w:hint="default" w:eastAsia="PMingLiU" w:cs="宋体" w:asciiTheme="minorEastAsia" w:hAnsiTheme="minorEastAsia"/>
                <w:color w:val="auto"/>
                <w:sz w:val="24"/>
                <w:szCs w:val="24"/>
                <w:highlight w:val="none"/>
                <w:lang w:val="zh-TW" w:eastAsia="zh-TW"/>
              </w:rPr>
              <w:t>0</w:t>
            </w:r>
            <w:r>
              <w:rPr>
                <w:rFonts w:cs="宋体" w:asciiTheme="minorEastAsia" w:hAnsiTheme="minorEastAsia" w:eastAsiaTheme="minorEastAsia"/>
                <w:color w:val="auto"/>
                <w:sz w:val="24"/>
                <w:szCs w:val="24"/>
                <w:highlight w:val="none"/>
                <w:lang w:val="zh-TW" w:eastAsia="zh-TW"/>
              </w:rPr>
              <w:t>分计算</w:t>
            </w:r>
          </w:p>
          <w:p w14:paraId="363CE405">
            <w:pPr>
              <w:pStyle w:val="15"/>
              <w:adjustRightInd w:val="0"/>
              <w:snapToGrid w:val="0"/>
              <w:rPr>
                <w:rFonts w:hint="default" w:asciiTheme="minorEastAsia" w:hAnsiTheme="minorEastAsia" w:eastAsiaTheme="minorEastAsia"/>
                <w:color w:val="auto"/>
                <w:sz w:val="24"/>
                <w:szCs w:val="24"/>
                <w:highlight w:val="none"/>
                <w:lang w:eastAsia="zh-TW"/>
              </w:rPr>
            </w:pPr>
          </w:p>
        </w:tc>
      </w:tr>
      <w:tr w14:paraId="5414707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70" w:hRule="atLeast"/>
          <w:jc w:val="center"/>
        </w:trPr>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A799180">
            <w:pPr>
              <w:pStyle w:val="15"/>
              <w:adjustRightInd w:val="0"/>
              <w:snapToGrid w:val="0"/>
              <w:rPr>
                <w:rFonts w:hint="default"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lang w:val="zh-TW" w:eastAsia="zh-TW"/>
              </w:rPr>
              <w:t>学校素质加分</w:t>
            </w:r>
            <w:r>
              <w:rPr>
                <w:rFonts w:asciiTheme="minorEastAsia" w:hAnsiTheme="minorEastAsia" w:eastAsiaTheme="minorEastAsia"/>
                <w:color w:val="auto"/>
                <w:sz w:val="24"/>
                <w:szCs w:val="24"/>
                <w:highlight w:val="none"/>
              </w:rPr>
              <w:t>M</w:t>
            </w:r>
            <w:r>
              <w:rPr>
                <w:rFonts w:hint="default" w:asciiTheme="minorEastAsia" w:hAnsiTheme="minorEastAsia" w:eastAsiaTheme="minorEastAsia"/>
                <w:color w:val="auto"/>
                <w:sz w:val="24"/>
                <w:szCs w:val="24"/>
                <w:highlight w:val="none"/>
                <w:vertAlign w:val="subscript"/>
              </w:rPr>
              <w:t>2</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8B5A99D">
            <w:pPr>
              <w:pStyle w:val="15"/>
              <w:adjustRightInd w:val="0"/>
              <w:snapToGrid w:val="0"/>
              <w:rPr>
                <w:rFonts w:hint="default"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直接计入综合成绩进行加分</w:t>
            </w:r>
          </w:p>
        </w:tc>
        <w:tc>
          <w:tcPr>
            <w:tcW w:w="52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C38CE92">
            <w:pPr>
              <w:pStyle w:val="15"/>
              <w:adjustRightInd w:val="0"/>
              <w:snapToGrid w:val="0"/>
              <w:rPr>
                <w:rFonts w:hint="default" w:cs="宋体"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M</w:t>
            </w:r>
            <w:r>
              <w:rPr>
                <w:rFonts w:hint="default" w:asciiTheme="minorEastAsia" w:hAnsiTheme="minorEastAsia" w:eastAsiaTheme="minorEastAsia"/>
                <w:color w:val="auto"/>
                <w:sz w:val="24"/>
                <w:szCs w:val="24"/>
                <w:highlight w:val="none"/>
                <w:vertAlign w:val="subscript"/>
              </w:rPr>
              <w:t>2</w:t>
            </w:r>
            <w:r>
              <w:rPr>
                <w:rFonts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学校加分（包含参军入伍服兵役、艺术素养两类）</w:t>
            </w:r>
          </w:p>
          <w:p w14:paraId="4A59650B">
            <w:pPr>
              <w:pStyle w:val="15"/>
              <w:adjustRightInd w:val="0"/>
              <w:snapToGrid w:val="0"/>
              <w:rPr>
                <w:rFonts w:hint="default"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注：1、参军入伍服兵役加分由学校下达，直接计入综合成绩，不作折算，不受院系素质加分上限限制；</w:t>
            </w:r>
          </w:p>
          <w:p w14:paraId="62864510">
            <w:pPr>
              <w:pStyle w:val="15"/>
              <w:adjustRightInd w:val="0"/>
              <w:snapToGrid w:val="0"/>
              <w:rPr>
                <w:rFonts w:hint="default" w:asciiTheme="minorEastAsia" w:hAnsiTheme="minorEastAsia" w:eastAsiaTheme="minorEastAsia"/>
                <w:color w:val="auto"/>
                <w:sz w:val="24"/>
                <w:szCs w:val="24"/>
                <w:highlight w:val="none"/>
              </w:rPr>
            </w:pPr>
            <w:r>
              <w:rPr>
                <w:rFonts w:hint="default" w:cs="宋体" w:asciiTheme="minorEastAsia" w:hAnsiTheme="minorEastAsia" w:eastAsiaTheme="minorEastAsia"/>
                <w:color w:val="auto"/>
                <w:sz w:val="24"/>
                <w:szCs w:val="24"/>
                <w:highlight w:val="none"/>
              </w:rPr>
              <w:t>2</w:t>
            </w:r>
            <w:r>
              <w:rPr>
                <w:rFonts w:cs="宋体" w:asciiTheme="minorEastAsia" w:hAnsiTheme="minorEastAsia" w:eastAsiaTheme="minorEastAsia"/>
                <w:color w:val="auto"/>
                <w:sz w:val="24"/>
                <w:szCs w:val="24"/>
                <w:highlight w:val="none"/>
              </w:rPr>
              <w:t>、艺术素质加分由学校下达，上限原则上不超过2分，直接计入综合成绩，不作折算，不受院系素质加分上限限制</w:t>
            </w:r>
          </w:p>
        </w:tc>
      </w:tr>
      <w:tr w14:paraId="2B9901D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70" w:hRule="atLeast"/>
          <w:jc w:val="center"/>
        </w:trPr>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F2C9161">
            <w:pPr>
              <w:pStyle w:val="15"/>
              <w:adjustRightInd w:val="0"/>
              <w:snapToGrid w:val="0"/>
              <w:rPr>
                <w:rFonts w:hint="default" w:cs="宋体" w:asciiTheme="minorEastAsia" w:hAnsiTheme="minorEastAsia" w:eastAsiaTheme="minorEastAsia"/>
                <w:color w:val="auto"/>
                <w:sz w:val="24"/>
                <w:szCs w:val="24"/>
                <w:highlight w:val="none"/>
                <w:lang w:val="zh-TW"/>
              </w:rPr>
            </w:pPr>
            <w:r>
              <w:rPr>
                <w:rFonts w:cs="宋体" w:asciiTheme="minorEastAsia" w:hAnsiTheme="minorEastAsia" w:eastAsiaTheme="minorEastAsia"/>
                <w:color w:val="auto"/>
                <w:sz w:val="24"/>
                <w:szCs w:val="24"/>
                <w:highlight w:val="none"/>
                <w:lang w:val="zh-TW"/>
              </w:rPr>
              <w:t>扣分项目</w:t>
            </w:r>
            <w:r>
              <w:rPr>
                <w:rFonts w:cs="宋体" w:asciiTheme="minorEastAsia" w:hAnsiTheme="minorEastAsia" w:eastAsiaTheme="minorEastAsia"/>
                <w:color w:val="auto"/>
                <w:sz w:val="24"/>
                <w:szCs w:val="24"/>
                <w:highlight w:val="none"/>
              </w:rPr>
              <w:t>D</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0EB6D0A">
            <w:pPr>
              <w:pStyle w:val="15"/>
              <w:adjustRightInd w:val="0"/>
              <w:snapToGrid w:val="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直接计入综合成绩进行扣分</w:t>
            </w:r>
          </w:p>
        </w:tc>
        <w:tc>
          <w:tcPr>
            <w:tcW w:w="52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2C2E3DD">
            <w:pPr>
              <w:pStyle w:val="15"/>
              <w:numPr>
                <w:ilvl w:val="0"/>
                <w:numId w:val="1"/>
              </w:numPr>
              <w:adjustRightInd w:val="0"/>
              <w:snapToGrid w:val="0"/>
              <w:rPr>
                <w:rFonts w:hint="default"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受过纪律处分的学生，推免工作开始（日期以学校发布通知为准）前处分已解除的，在综合成绩的总分上进行扣分。</w:t>
            </w:r>
            <w:r>
              <w:rPr>
                <w:rFonts w:hint="default" w:cs="宋体" w:asciiTheme="minorEastAsia" w:hAnsiTheme="minorEastAsia" w:eastAsiaTheme="minorEastAsia"/>
                <w:color w:val="auto"/>
                <w:sz w:val="24"/>
                <w:szCs w:val="24"/>
                <w:highlight w:val="none"/>
              </w:rPr>
              <w:t>警告</w:t>
            </w:r>
            <w:r>
              <w:rPr>
                <w:rFonts w:cs="宋体" w:asciiTheme="minorEastAsia" w:hAnsiTheme="minorEastAsia" w:eastAsiaTheme="minorEastAsia"/>
                <w:color w:val="auto"/>
                <w:sz w:val="24"/>
                <w:szCs w:val="24"/>
                <w:highlight w:val="none"/>
              </w:rPr>
              <w:t>扣</w:t>
            </w:r>
            <w:r>
              <w:rPr>
                <w:rFonts w:hint="default" w:cs="宋体" w:asciiTheme="minorEastAsia" w:hAnsiTheme="minorEastAsia" w:eastAsiaTheme="minorEastAsia"/>
                <w:color w:val="auto"/>
                <w:sz w:val="24"/>
                <w:szCs w:val="24"/>
                <w:highlight w:val="none"/>
              </w:rPr>
              <w:t>15</w:t>
            </w:r>
            <w:r>
              <w:rPr>
                <w:rFonts w:cs="宋体" w:asciiTheme="minorEastAsia" w:hAnsiTheme="minorEastAsia" w:eastAsiaTheme="minorEastAsia"/>
                <w:color w:val="auto"/>
                <w:sz w:val="24"/>
                <w:szCs w:val="24"/>
                <w:highlight w:val="none"/>
              </w:rPr>
              <w:t>分</w:t>
            </w:r>
            <w:r>
              <w:rPr>
                <w:rFonts w:hint="default" w:cs="宋体" w:asciiTheme="minorEastAsia" w:hAnsiTheme="minorEastAsia" w:eastAsiaTheme="minorEastAsia"/>
                <w:color w:val="auto"/>
                <w:sz w:val="24"/>
                <w:szCs w:val="24"/>
                <w:highlight w:val="none"/>
              </w:rPr>
              <w:t>，严重警告扣20</w:t>
            </w:r>
            <w:r>
              <w:rPr>
                <w:rFonts w:cs="宋体" w:asciiTheme="minorEastAsia" w:hAnsiTheme="minorEastAsia" w:eastAsiaTheme="minorEastAsia"/>
                <w:color w:val="auto"/>
                <w:sz w:val="24"/>
                <w:szCs w:val="24"/>
                <w:highlight w:val="none"/>
              </w:rPr>
              <w:t>分</w:t>
            </w:r>
            <w:r>
              <w:rPr>
                <w:rFonts w:hint="default" w:cs="宋体" w:asciiTheme="minorEastAsia" w:hAnsiTheme="minorEastAsia" w:eastAsiaTheme="minorEastAsia"/>
                <w:color w:val="auto"/>
                <w:sz w:val="24"/>
                <w:szCs w:val="24"/>
                <w:highlight w:val="none"/>
              </w:rPr>
              <w:t>，记过扣25</w:t>
            </w:r>
            <w:r>
              <w:rPr>
                <w:rFonts w:cs="宋体" w:asciiTheme="minorEastAsia" w:hAnsiTheme="minorEastAsia" w:eastAsiaTheme="minorEastAsia"/>
                <w:color w:val="auto"/>
                <w:sz w:val="24"/>
                <w:szCs w:val="24"/>
                <w:highlight w:val="none"/>
              </w:rPr>
              <w:t>分</w:t>
            </w:r>
            <w:r>
              <w:rPr>
                <w:rFonts w:hint="default" w:cs="宋体" w:asciiTheme="minorEastAsia" w:hAnsiTheme="minorEastAsia" w:eastAsiaTheme="minorEastAsia"/>
                <w:color w:val="auto"/>
                <w:sz w:val="24"/>
                <w:szCs w:val="24"/>
                <w:highlight w:val="none"/>
              </w:rPr>
              <w:t>，留校察看扣30</w:t>
            </w:r>
            <w:r>
              <w:rPr>
                <w:rFonts w:cs="宋体" w:asciiTheme="minorEastAsia" w:hAnsiTheme="minorEastAsia" w:eastAsiaTheme="minorEastAsia"/>
                <w:color w:val="auto"/>
                <w:sz w:val="24"/>
                <w:szCs w:val="24"/>
                <w:highlight w:val="none"/>
              </w:rPr>
              <w:t>分</w:t>
            </w:r>
            <w:r>
              <w:rPr>
                <w:rFonts w:hint="default" w:cs="宋体" w:asciiTheme="minorEastAsia" w:hAnsiTheme="minorEastAsia" w:eastAsiaTheme="minorEastAsia"/>
                <w:color w:val="auto"/>
                <w:sz w:val="24"/>
                <w:szCs w:val="24"/>
                <w:highlight w:val="none"/>
              </w:rPr>
              <w:t>。</w:t>
            </w:r>
          </w:p>
          <w:p w14:paraId="09AC56DA">
            <w:pPr>
              <w:pStyle w:val="15"/>
              <w:numPr>
                <w:ilvl w:val="0"/>
                <w:numId w:val="1"/>
              </w:numPr>
              <w:adjustRightInd w:val="0"/>
              <w:snapToGrid w:val="0"/>
              <w:rPr>
                <w:rFonts w:hint="default" w:cs="宋体" w:asciiTheme="minorEastAsia" w:hAnsiTheme="minorEastAsia" w:eastAsiaTheme="minorEastAsia"/>
                <w:color w:val="auto"/>
                <w:sz w:val="24"/>
                <w:szCs w:val="24"/>
                <w:highlight w:val="none"/>
              </w:rPr>
            </w:pPr>
            <w:r>
              <w:rPr>
                <w:rFonts w:hint="default" w:cs="宋体" w:asciiTheme="minorEastAsia" w:hAnsiTheme="minorEastAsia" w:eastAsiaTheme="minorEastAsia"/>
                <w:color w:val="auto"/>
                <w:sz w:val="24"/>
                <w:szCs w:val="24"/>
                <w:highlight w:val="none"/>
              </w:rPr>
              <w:t>公共必修、</w:t>
            </w:r>
            <w:r>
              <w:rPr>
                <w:rFonts w:cs="宋体" w:asciiTheme="minorEastAsia" w:hAnsiTheme="minorEastAsia" w:eastAsiaTheme="minorEastAsia"/>
                <w:color w:val="auto"/>
                <w:sz w:val="24"/>
                <w:szCs w:val="24"/>
                <w:highlight w:val="none"/>
              </w:rPr>
              <w:t>学科基础、</w:t>
            </w:r>
            <w:r>
              <w:rPr>
                <w:rFonts w:hint="default" w:cs="宋体" w:asciiTheme="minorEastAsia" w:hAnsiTheme="minorEastAsia" w:eastAsiaTheme="minorEastAsia"/>
                <w:color w:val="auto"/>
                <w:sz w:val="24"/>
                <w:szCs w:val="24"/>
                <w:highlight w:val="none"/>
              </w:rPr>
              <w:t>专业必修、专业选修课程有挂科记录</w:t>
            </w:r>
            <w:r>
              <w:rPr>
                <w:rFonts w:cs="宋体" w:asciiTheme="minorEastAsia" w:hAnsiTheme="minorEastAsia" w:eastAsiaTheme="minorEastAsia"/>
                <w:color w:val="auto"/>
                <w:sz w:val="24"/>
                <w:szCs w:val="24"/>
                <w:highlight w:val="none"/>
              </w:rPr>
              <w:t>的，在总分上扣</w:t>
            </w:r>
            <w:r>
              <w:rPr>
                <w:rFonts w:hint="default" w:cs="宋体" w:asciiTheme="minorEastAsia" w:hAnsiTheme="minorEastAsia" w:eastAsiaTheme="minorEastAsia"/>
                <w:color w:val="auto"/>
                <w:sz w:val="24"/>
                <w:szCs w:val="24"/>
                <w:highlight w:val="none"/>
              </w:rPr>
              <w:t>10</w:t>
            </w:r>
            <w:r>
              <w:rPr>
                <w:rFonts w:cs="宋体" w:asciiTheme="minorEastAsia" w:hAnsiTheme="minorEastAsia" w:eastAsiaTheme="minorEastAsia"/>
                <w:color w:val="auto"/>
                <w:sz w:val="24"/>
                <w:szCs w:val="24"/>
                <w:highlight w:val="none"/>
              </w:rPr>
              <w:t>分/门。</w:t>
            </w:r>
          </w:p>
          <w:p w14:paraId="73156BD1">
            <w:pPr>
              <w:pStyle w:val="15"/>
              <w:numPr>
                <w:ilvl w:val="0"/>
                <w:numId w:val="1"/>
              </w:numPr>
              <w:adjustRightInd w:val="0"/>
              <w:snapToGrid w:val="0"/>
              <w:rPr>
                <w:rFonts w:hint="default"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大学英语六级未达到550分（雅思未达到6.5、托福未达到90分）的，在总分上扣5分。</w:t>
            </w:r>
          </w:p>
          <w:p w14:paraId="338C9A34">
            <w:pPr>
              <w:pStyle w:val="15"/>
              <w:adjustRightInd w:val="0"/>
              <w:snapToGrid w:val="0"/>
              <w:rPr>
                <w:rFonts w:hint="default"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注：如获取前文未列出的语言证书，提交材料后由学术专长专家审核小组审核商定相应分数折算情况。</w:t>
            </w:r>
          </w:p>
        </w:tc>
      </w:tr>
      <w:tr w14:paraId="2BD1196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0" w:hRule="atLeast"/>
          <w:jc w:val="center"/>
        </w:trPr>
        <w:tc>
          <w:tcPr>
            <w:tcW w:w="864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7E8DF73">
            <w:pPr>
              <w:pStyle w:val="15"/>
              <w:adjustRightInd w:val="0"/>
              <w:snapToGrid w:val="0"/>
              <w:rPr>
                <w:rFonts w:hint="default"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lang w:val="zh-TW" w:eastAsia="zh-TW"/>
              </w:rPr>
              <w:t>综合成绩分数</w:t>
            </w:r>
            <w:r>
              <w:rPr>
                <w:rFonts w:asciiTheme="minorEastAsia" w:hAnsiTheme="minorEastAsia" w:eastAsiaTheme="minorEastAsia"/>
                <w:color w:val="auto"/>
                <w:sz w:val="24"/>
                <w:szCs w:val="24"/>
                <w:highlight w:val="none"/>
              </w:rPr>
              <w:t>=S+M</w:t>
            </w:r>
            <w:r>
              <w:rPr>
                <w:rFonts w:hint="default" w:asciiTheme="minorEastAsia" w:hAnsiTheme="minorEastAsia" w:eastAsiaTheme="minorEastAsia"/>
                <w:color w:val="auto"/>
                <w:sz w:val="24"/>
                <w:szCs w:val="24"/>
                <w:highlight w:val="none"/>
                <w:vertAlign w:val="subscript"/>
              </w:rPr>
              <w:t>1</w:t>
            </w:r>
            <w:r>
              <w:rPr>
                <w:rFonts w:asciiTheme="minorEastAsia" w:hAnsiTheme="minorEastAsia" w:eastAsiaTheme="minorEastAsia"/>
                <w:color w:val="auto"/>
                <w:sz w:val="24"/>
                <w:szCs w:val="24"/>
                <w:highlight w:val="none"/>
              </w:rPr>
              <w:t xml:space="preserve">+ </w:t>
            </w:r>
            <w:r>
              <w:rPr>
                <w:rFonts w:hint="default" w:asciiTheme="minorEastAsia" w:hAnsiTheme="minorEastAsia" w:eastAsiaTheme="minorEastAsia"/>
                <w:color w:val="auto"/>
                <w:sz w:val="24"/>
                <w:szCs w:val="24"/>
                <w:highlight w:val="none"/>
              </w:rPr>
              <w:t>M</w:t>
            </w:r>
            <w:r>
              <w:rPr>
                <w:rFonts w:hint="default" w:asciiTheme="minorEastAsia" w:hAnsiTheme="minorEastAsia" w:eastAsiaTheme="minorEastAsia"/>
                <w:color w:val="auto"/>
                <w:sz w:val="24"/>
                <w:szCs w:val="24"/>
                <w:highlight w:val="none"/>
                <w:vertAlign w:val="subscript"/>
              </w:rPr>
              <w:t>2</w:t>
            </w:r>
            <w:r>
              <w:rPr>
                <w:rFonts w:asciiTheme="minorEastAsia" w:hAnsiTheme="minorEastAsia" w:eastAsiaTheme="minorEastAsia"/>
                <w:color w:val="auto"/>
                <w:sz w:val="24"/>
                <w:szCs w:val="24"/>
                <w:highlight w:val="none"/>
              </w:rPr>
              <w:t>-D</w:t>
            </w:r>
            <w:r>
              <w:rPr>
                <w:rFonts w:hint="default" w:asciiTheme="minorEastAsia" w:hAnsiTheme="minorEastAsia" w:eastAsiaTheme="minorEastAsia"/>
                <w:color w:val="auto"/>
                <w:sz w:val="24"/>
                <w:szCs w:val="24"/>
                <w:highlight w:val="none"/>
              </w:rPr>
              <w:t xml:space="preserve"> </w:t>
            </w:r>
          </w:p>
        </w:tc>
      </w:tr>
    </w:tbl>
    <w:p w14:paraId="7F49CF10">
      <w:pPr>
        <w:pStyle w:val="15"/>
        <w:spacing w:line="360" w:lineRule="auto"/>
        <w:ind w:firstLine="560" w:firstLineChars="200"/>
        <w:rPr>
          <w:rFonts w:hint="default" w:cs="宋体" w:asciiTheme="minorEastAsia" w:hAnsiTheme="minorEastAsia" w:eastAsiaTheme="minorEastAsia"/>
          <w:color w:val="auto"/>
          <w:sz w:val="28"/>
          <w:szCs w:val="28"/>
          <w:highlight w:val="none"/>
          <w:lang w:val="zh-TW" w:eastAsia="zh-TW"/>
        </w:rPr>
      </w:pPr>
    </w:p>
    <w:p w14:paraId="4D9985CC">
      <w:pPr>
        <w:pStyle w:val="15"/>
        <w:adjustRightInd w:val="0"/>
        <w:snapToGrid w:val="0"/>
        <w:spacing w:line="360" w:lineRule="auto"/>
        <w:ind w:firstLine="560" w:firstLineChars="200"/>
        <w:rPr>
          <w:rFonts w:hint="default" w:asciiTheme="minorEastAsia" w:hAnsiTheme="minorEastAsia" w:eastAsiaTheme="minorEastAsia"/>
          <w:color w:val="auto"/>
          <w:sz w:val="24"/>
          <w:szCs w:val="24"/>
          <w:highlight w:val="none"/>
        </w:rPr>
      </w:pPr>
      <w:r>
        <w:rPr>
          <w:rFonts w:cs="宋体" w:asciiTheme="minorEastAsia" w:hAnsiTheme="minorEastAsia" w:eastAsiaTheme="minorEastAsia"/>
          <w:color w:val="auto"/>
          <w:sz w:val="28"/>
          <w:szCs w:val="28"/>
          <w:highlight w:val="none"/>
          <w:lang w:val="zh-TW" w:eastAsia="zh-TW"/>
        </w:rPr>
        <w:t>一、学业成绩（得分代号</w:t>
      </w:r>
      <w:r>
        <w:rPr>
          <w:rFonts w:asciiTheme="minorEastAsia" w:hAnsiTheme="minorEastAsia" w:eastAsiaTheme="minorEastAsia"/>
          <w:color w:val="auto"/>
          <w:sz w:val="28"/>
          <w:szCs w:val="28"/>
          <w:highlight w:val="none"/>
        </w:rPr>
        <w:t>S</w:t>
      </w:r>
      <w:r>
        <w:rPr>
          <w:rFonts w:cs="宋体" w:asciiTheme="minorEastAsia" w:hAnsiTheme="minorEastAsia" w:eastAsiaTheme="minorEastAsia"/>
          <w:color w:val="auto"/>
          <w:sz w:val="28"/>
          <w:szCs w:val="28"/>
          <w:highlight w:val="none"/>
          <w:lang w:val="zh-TW" w:eastAsia="zh-TW"/>
        </w:rPr>
        <w:t>）</w:t>
      </w:r>
    </w:p>
    <w:p w14:paraId="15AEB16A">
      <w:pPr>
        <w:pStyle w:val="15"/>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lang w:val="zh-TW" w:eastAsia="zh-TW"/>
        </w:rPr>
        <w:t>大学前三年每学年学科基础课、专业必修课和专业选修课成绩（</w:t>
      </w:r>
      <w:r>
        <w:rPr>
          <w:rFonts w:cs="宋体" w:asciiTheme="minorEastAsia" w:hAnsiTheme="minorEastAsia" w:eastAsiaTheme="minorEastAsia"/>
          <w:color w:val="auto"/>
          <w:sz w:val="24"/>
          <w:szCs w:val="24"/>
          <w:highlight w:val="none"/>
        </w:rPr>
        <w:t>学科基础课程中的大类必修课程</w:t>
      </w:r>
      <w:r>
        <w:rPr>
          <w:rFonts w:cs="宋体" w:asciiTheme="minorEastAsia" w:hAnsiTheme="minorEastAsia" w:eastAsiaTheme="minorEastAsia"/>
          <w:color w:val="auto"/>
          <w:sz w:val="24"/>
          <w:szCs w:val="24"/>
          <w:highlight w:val="none"/>
          <w:lang w:val="zh-TW"/>
        </w:rPr>
        <w:t>、</w:t>
      </w:r>
      <w:r>
        <w:rPr>
          <w:rFonts w:cs="宋体" w:asciiTheme="minorEastAsia" w:hAnsiTheme="minorEastAsia" w:eastAsiaTheme="minorEastAsia"/>
          <w:color w:val="auto"/>
          <w:sz w:val="24"/>
          <w:szCs w:val="24"/>
          <w:highlight w:val="none"/>
          <w:lang w:val="zh-TW" w:eastAsia="zh-TW"/>
        </w:rPr>
        <w:t>等级分的课程除外）：</w:t>
      </w:r>
      <w:r>
        <w:rPr>
          <w:rFonts w:asciiTheme="minorEastAsia" w:hAnsiTheme="minorEastAsia" w:eastAsiaTheme="minorEastAsia"/>
          <w:color w:val="auto"/>
          <w:sz w:val="24"/>
          <w:szCs w:val="24"/>
          <w:highlight w:val="none"/>
        </w:rPr>
        <w:t xml:space="preserve"> </w:t>
      </w:r>
    </w:p>
    <w:p w14:paraId="2FE1EBE7">
      <w:pPr>
        <w:pStyle w:val="15"/>
        <w:adjustRightInd w:val="0"/>
        <w:snapToGrid w:val="0"/>
        <w:spacing w:line="360" w:lineRule="auto"/>
        <w:jc w:val="center"/>
        <w:rPr>
          <w:rFonts w:hint="default" w:eastAsia="PMingLiU" w:cs="宋体" w:asciiTheme="minorEastAsia" w:hAnsiTheme="minorEastAsia"/>
          <w:color w:val="auto"/>
          <w:sz w:val="24"/>
          <w:szCs w:val="24"/>
          <w:highlight w:val="none"/>
          <w:lang w:val="zh-TW" w:eastAsia="zh-TW"/>
        </w:rPr>
      </w:pPr>
      <w:r>
        <w:rPr>
          <w:rFonts w:asciiTheme="minorEastAsia" w:hAnsiTheme="minorEastAsia" w:eastAsiaTheme="minorEastAsia"/>
          <w:color w:val="auto"/>
          <w:sz w:val="24"/>
          <w:szCs w:val="24"/>
          <w:highlight w:val="none"/>
        </w:rPr>
        <w:t>S=第N名</w:t>
      </w:r>
      <w:r>
        <w:rPr>
          <w:rFonts w:cs="宋体" w:asciiTheme="minorEastAsia" w:hAnsiTheme="minorEastAsia" w:eastAsiaTheme="minorEastAsia"/>
          <w:color w:val="auto"/>
          <w:sz w:val="24"/>
          <w:szCs w:val="24"/>
          <w:highlight w:val="none"/>
          <w:lang w:val="zh-TW" w:eastAsia="zh-TW"/>
        </w:rPr>
        <w:t>加权平均绩点</w:t>
      </w:r>
      <w:r>
        <w:rPr>
          <w:rFonts w:cs="宋体" w:asciiTheme="minorEastAsia" w:hAnsiTheme="minorEastAsia" w:eastAsiaTheme="minorEastAsia"/>
          <w:color w:val="auto"/>
          <w:sz w:val="24"/>
          <w:szCs w:val="24"/>
          <w:highlight w:val="none"/>
          <w:lang w:val="zh-TW"/>
        </w:rPr>
        <w:t>/第1名加权平均绩点*</w:t>
      </w:r>
      <w:r>
        <w:rPr>
          <w:rFonts w:hint="default" w:eastAsia="PMingLiU" w:cs="宋体" w:asciiTheme="minorEastAsia" w:hAnsiTheme="minorEastAsia"/>
          <w:color w:val="auto"/>
          <w:sz w:val="24"/>
          <w:szCs w:val="24"/>
          <w:highlight w:val="none"/>
          <w:lang w:val="zh-TW" w:eastAsia="zh-TW"/>
        </w:rPr>
        <w:t>80</w:t>
      </w:r>
    </w:p>
    <w:p w14:paraId="75C6F20B">
      <w:pPr>
        <w:pStyle w:val="15"/>
        <w:adjustRightInd w:val="0"/>
        <w:snapToGrid w:val="0"/>
        <w:spacing w:line="360" w:lineRule="auto"/>
        <w:jc w:val="center"/>
        <w:rPr>
          <w:rFonts w:hint="default" w:eastAsia="PMingLiU" w:cs="宋体" w:asciiTheme="minorEastAsia" w:hAnsiTheme="minorEastAsia"/>
          <w:color w:val="auto"/>
          <w:sz w:val="24"/>
          <w:szCs w:val="24"/>
          <w:highlight w:val="none"/>
          <w:lang w:val="zh-TW" w:eastAsia="zh-TW"/>
        </w:rPr>
      </w:pPr>
      <w:r>
        <w:rPr>
          <w:rFonts w:cs="宋体" w:asciiTheme="minorEastAsia" w:hAnsiTheme="minorEastAsia" w:eastAsiaTheme="minorEastAsia"/>
          <w:color w:val="auto"/>
          <w:sz w:val="24"/>
          <w:szCs w:val="24"/>
          <w:highlight w:val="none"/>
          <w:lang w:val="zh-TW" w:eastAsia="zh-TW"/>
        </w:rPr>
        <w:t>加权平均绩点</w:t>
      </w:r>
      <w:r>
        <w:rPr>
          <w:rFonts w:asciiTheme="minorEastAsia" w:hAnsiTheme="minorEastAsia" w:eastAsiaTheme="minorEastAsia"/>
          <w:color w:val="auto"/>
          <w:sz w:val="24"/>
          <w:szCs w:val="24"/>
          <w:highlight w:val="none"/>
          <w:lang w:eastAsia="zh-TW"/>
        </w:rPr>
        <w:t xml:space="preserve">= </w:t>
      </w:r>
      <w:r>
        <w:rPr>
          <w:rFonts w:hint="default" w:asciiTheme="minorEastAsia" w:hAnsiTheme="minorEastAsia" w:eastAsiaTheme="minorEastAsia"/>
          <w:color w:val="auto"/>
          <w:sz w:val="24"/>
          <w:szCs w:val="24"/>
          <w:highlight w:val="none"/>
          <w:lang w:eastAsia="zh-TW"/>
        </w:rPr>
        <w:t>∑</w:t>
      </w:r>
      <w:r>
        <w:rPr>
          <w:rFonts w:asciiTheme="minorEastAsia" w:hAnsiTheme="minorEastAsia" w:eastAsiaTheme="minorEastAsia"/>
          <w:color w:val="auto"/>
          <w:sz w:val="24"/>
          <w:szCs w:val="24"/>
          <w:highlight w:val="none"/>
          <w:lang w:eastAsia="zh-TW"/>
        </w:rPr>
        <w:t>（Ai*ai） /</w:t>
      </w:r>
      <w:r>
        <w:rPr>
          <w:rFonts w:hint="default" w:asciiTheme="minorEastAsia" w:hAnsiTheme="minorEastAsia" w:eastAsiaTheme="minorEastAsia"/>
          <w:color w:val="auto"/>
          <w:sz w:val="24"/>
          <w:szCs w:val="24"/>
          <w:highlight w:val="none"/>
          <w:lang w:eastAsia="zh-TW"/>
        </w:rPr>
        <w:t>∑</w:t>
      </w:r>
      <w:r>
        <w:rPr>
          <w:rFonts w:asciiTheme="minorEastAsia" w:hAnsiTheme="minorEastAsia" w:eastAsiaTheme="minorEastAsia"/>
          <w:color w:val="auto"/>
          <w:sz w:val="24"/>
          <w:szCs w:val="24"/>
          <w:highlight w:val="none"/>
          <w:lang w:eastAsia="zh-TW"/>
        </w:rPr>
        <w:t>ai</w:t>
      </w:r>
    </w:p>
    <w:p w14:paraId="0520C743">
      <w:pPr>
        <w:pStyle w:val="15"/>
        <w:adjustRightInd w:val="0"/>
        <w:snapToGrid w:val="0"/>
        <w:spacing w:line="360" w:lineRule="auto"/>
        <w:jc w:val="center"/>
        <w:rPr>
          <w:rFonts w:hint="default" w:eastAsia="PMingLiU" w:cs="宋体" w:asciiTheme="minorEastAsia" w:hAnsiTheme="minorEastAsia"/>
          <w:color w:val="auto"/>
          <w:sz w:val="24"/>
          <w:szCs w:val="24"/>
          <w:highlight w:val="none"/>
          <w:lang w:val="zh-TW" w:eastAsia="zh-TW"/>
        </w:rPr>
      </w:pPr>
      <w:r>
        <w:rPr>
          <w:rFonts w:cs="宋体" w:asciiTheme="minorEastAsia" w:hAnsiTheme="minorEastAsia" w:eastAsiaTheme="minorEastAsia"/>
          <w:color w:val="auto"/>
          <w:sz w:val="24"/>
          <w:szCs w:val="24"/>
          <w:highlight w:val="none"/>
          <w:lang w:val="zh-TW" w:eastAsia="zh-TW"/>
        </w:rPr>
        <w:t>（</w:t>
      </w:r>
      <w:r>
        <w:rPr>
          <w:rFonts w:asciiTheme="minorEastAsia" w:hAnsiTheme="minorEastAsia" w:eastAsiaTheme="minorEastAsia"/>
          <w:color w:val="auto"/>
          <w:sz w:val="24"/>
          <w:szCs w:val="24"/>
          <w:highlight w:val="none"/>
        </w:rPr>
        <w:t>Ai=</w:t>
      </w:r>
      <w:r>
        <w:rPr>
          <w:rFonts w:cs="宋体" w:asciiTheme="minorEastAsia" w:hAnsiTheme="minorEastAsia" w:eastAsiaTheme="minorEastAsia"/>
          <w:color w:val="auto"/>
          <w:sz w:val="24"/>
          <w:szCs w:val="24"/>
          <w:highlight w:val="none"/>
          <w:lang w:val="zh-TW" w:eastAsia="zh-TW"/>
        </w:rPr>
        <w:t>课程绩点，</w:t>
      </w:r>
      <w:r>
        <w:rPr>
          <w:rFonts w:asciiTheme="minorEastAsia" w:hAnsiTheme="minorEastAsia" w:eastAsiaTheme="minorEastAsia"/>
          <w:color w:val="auto"/>
          <w:sz w:val="24"/>
          <w:szCs w:val="24"/>
          <w:highlight w:val="none"/>
        </w:rPr>
        <w:t>ai=</w:t>
      </w:r>
      <w:r>
        <w:rPr>
          <w:rFonts w:cs="宋体" w:asciiTheme="minorEastAsia" w:hAnsiTheme="minorEastAsia" w:eastAsiaTheme="minorEastAsia"/>
          <w:color w:val="auto"/>
          <w:sz w:val="24"/>
          <w:szCs w:val="24"/>
          <w:highlight w:val="none"/>
          <w:lang w:val="zh-TW" w:eastAsia="zh-TW"/>
        </w:rPr>
        <w:t>该课程学分）</w:t>
      </w:r>
    </w:p>
    <w:p w14:paraId="55891660">
      <w:pPr>
        <w:pStyle w:val="15"/>
        <w:adjustRightInd w:val="0"/>
        <w:snapToGrid w:val="0"/>
        <w:spacing w:line="360" w:lineRule="auto"/>
        <w:ind w:firstLine="480" w:firstLineChars="200"/>
        <w:rPr>
          <w:rFonts w:hint="default" w:cs="宋体" w:asciiTheme="minorEastAsia" w:hAnsiTheme="minorEastAsia" w:eastAsiaTheme="minorEastAsia"/>
          <w:color w:val="auto"/>
          <w:sz w:val="24"/>
          <w:szCs w:val="24"/>
          <w:highlight w:val="none"/>
          <w:lang w:val="zh-TW"/>
        </w:rPr>
      </w:pPr>
      <w:r>
        <w:rPr>
          <w:rFonts w:cs="宋体" w:asciiTheme="minorEastAsia" w:hAnsiTheme="minorEastAsia" w:eastAsiaTheme="minorEastAsia"/>
          <w:color w:val="auto"/>
          <w:sz w:val="24"/>
          <w:szCs w:val="24"/>
          <w:highlight w:val="none"/>
          <w:lang w:val="zh-TW" w:eastAsia="zh-TW"/>
        </w:rPr>
        <w:t>注：在外交流期间成绩不计入，重修以原始课程绩点为准。</w:t>
      </w:r>
    </w:p>
    <w:p w14:paraId="64E8BD29">
      <w:pPr>
        <w:pStyle w:val="15"/>
        <w:adjustRightInd w:val="0"/>
        <w:snapToGrid w:val="0"/>
        <w:spacing w:line="360" w:lineRule="auto"/>
        <w:ind w:firstLine="480" w:firstLineChars="200"/>
        <w:rPr>
          <w:rFonts w:hint="default" w:cs="宋体" w:asciiTheme="minorEastAsia" w:hAnsiTheme="minorEastAsia" w:eastAsiaTheme="minorEastAsia"/>
          <w:color w:val="auto"/>
          <w:sz w:val="24"/>
          <w:szCs w:val="24"/>
          <w:highlight w:val="none"/>
          <w:lang w:val="zh-TW"/>
        </w:rPr>
      </w:pPr>
      <w:r>
        <w:rPr>
          <w:rFonts w:cs="宋体" w:asciiTheme="minorEastAsia" w:hAnsiTheme="minorEastAsia" w:eastAsiaTheme="minorEastAsia"/>
          <w:color w:val="auto"/>
          <w:sz w:val="24"/>
          <w:szCs w:val="24"/>
          <w:highlight w:val="none"/>
          <w:lang w:val="zh-TW"/>
        </w:rPr>
        <w:t>法学班与法学-心理学双学位班分开计算，双学位班的学业成绩需囊括培养方案里心理学类的专业必修课、专业选修课。</w:t>
      </w:r>
    </w:p>
    <w:p w14:paraId="072C5432">
      <w:pPr>
        <w:pStyle w:val="15"/>
        <w:adjustRightInd w:val="0"/>
        <w:snapToGrid w:val="0"/>
        <w:spacing w:line="360" w:lineRule="auto"/>
        <w:ind w:firstLine="200"/>
        <w:rPr>
          <w:rFonts w:hint="default" w:asciiTheme="minorEastAsia" w:hAnsiTheme="minorEastAsia" w:eastAsiaTheme="minorEastAsia"/>
          <w:color w:val="auto"/>
          <w:sz w:val="24"/>
          <w:szCs w:val="24"/>
          <w:highlight w:val="none"/>
        </w:rPr>
      </w:pPr>
    </w:p>
    <w:p w14:paraId="4AA6A42E">
      <w:pPr>
        <w:pStyle w:val="15"/>
        <w:tabs>
          <w:tab w:val="left" w:pos="840"/>
        </w:tabs>
        <w:adjustRightInd w:val="0"/>
        <w:snapToGrid w:val="0"/>
        <w:spacing w:line="360" w:lineRule="auto"/>
        <w:ind w:firstLine="560" w:firstLineChars="200"/>
        <w:rPr>
          <w:rFonts w:hint="default" w:cs="宋体" w:asciiTheme="minorEastAsia" w:hAnsiTheme="minorEastAsia" w:eastAsiaTheme="minorEastAsia"/>
          <w:color w:val="auto"/>
          <w:sz w:val="28"/>
          <w:szCs w:val="28"/>
          <w:highlight w:val="none"/>
          <w:lang w:val="zh-TW" w:eastAsia="zh-TW"/>
        </w:rPr>
      </w:pPr>
      <w:r>
        <w:rPr>
          <w:rFonts w:cs="宋体" w:asciiTheme="minorEastAsia" w:hAnsiTheme="minorEastAsia" w:eastAsiaTheme="minorEastAsia"/>
          <w:color w:val="auto"/>
          <w:sz w:val="28"/>
          <w:szCs w:val="28"/>
          <w:highlight w:val="none"/>
          <w:lang w:val="zh-TW"/>
        </w:rPr>
        <w:t>二、学院</w:t>
      </w:r>
      <w:r>
        <w:rPr>
          <w:rFonts w:cs="宋体" w:asciiTheme="minorEastAsia" w:hAnsiTheme="minorEastAsia" w:eastAsiaTheme="minorEastAsia"/>
          <w:color w:val="auto"/>
          <w:sz w:val="28"/>
          <w:szCs w:val="28"/>
          <w:highlight w:val="none"/>
          <w:lang w:val="zh-TW" w:eastAsia="zh-TW"/>
        </w:rPr>
        <w:t>素质加分（得分代号</w:t>
      </w:r>
      <w:r>
        <w:rPr>
          <w:rFonts w:asciiTheme="minorEastAsia" w:hAnsiTheme="minorEastAsia" w:eastAsiaTheme="minorEastAsia"/>
          <w:color w:val="auto"/>
          <w:sz w:val="28"/>
          <w:szCs w:val="28"/>
          <w:highlight w:val="none"/>
        </w:rPr>
        <w:t>M</w:t>
      </w:r>
      <w:r>
        <w:rPr>
          <w:rFonts w:hint="default" w:asciiTheme="minorEastAsia" w:hAnsiTheme="minorEastAsia" w:eastAsiaTheme="minorEastAsia"/>
          <w:color w:val="auto"/>
          <w:sz w:val="28"/>
          <w:szCs w:val="28"/>
          <w:highlight w:val="none"/>
          <w:vertAlign w:val="subscript"/>
        </w:rPr>
        <w:t>1</w:t>
      </w:r>
      <w:r>
        <w:rPr>
          <w:rFonts w:cs="宋体" w:asciiTheme="minorEastAsia" w:hAnsiTheme="minorEastAsia" w:eastAsiaTheme="minorEastAsia"/>
          <w:color w:val="auto"/>
          <w:sz w:val="28"/>
          <w:szCs w:val="28"/>
          <w:highlight w:val="none"/>
          <w:lang w:val="zh-TW" w:eastAsia="zh-TW"/>
        </w:rPr>
        <w:t>）</w:t>
      </w:r>
    </w:p>
    <w:p w14:paraId="6218DE1D">
      <w:pPr>
        <w:pStyle w:val="15"/>
        <w:tabs>
          <w:tab w:val="left" w:pos="840"/>
        </w:tabs>
        <w:adjustRightInd w:val="0"/>
        <w:snapToGrid w:val="0"/>
        <w:spacing w:line="360" w:lineRule="auto"/>
        <w:ind w:firstLine="480" w:firstLineChars="200"/>
        <w:rPr>
          <w:rFonts w:hint="default" w:cs="宋体" w:asciiTheme="minorEastAsia" w:hAnsiTheme="minorEastAsia" w:eastAsiaTheme="minorEastAsia"/>
          <w:color w:val="auto"/>
          <w:sz w:val="24"/>
          <w:szCs w:val="24"/>
          <w:highlight w:val="none"/>
          <w:lang w:eastAsia="zh-TW"/>
        </w:rPr>
      </w:pPr>
      <w:r>
        <w:rPr>
          <w:rFonts w:cs="宋体" w:asciiTheme="minorEastAsia" w:hAnsiTheme="minorEastAsia" w:eastAsiaTheme="minorEastAsia"/>
          <w:color w:val="auto"/>
          <w:sz w:val="24"/>
          <w:szCs w:val="24"/>
          <w:highlight w:val="none"/>
          <w:lang w:eastAsia="zh-TW"/>
        </w:rPr>
        <w:t>学院素质加分</w:t>
      </w:r>
      <w:r>
        <w:rPr>
          <w:rFonts w:cs="宋体" w:asciiTheme="minorEastAsia" w:hAnsiTheme="minorEastAsia" w:eastAsiaTheme="minorEastAsia"/>
          <w:color w:val="auto"/>
          <w:sz w:val="24"/>
          <w:szCs w:val="24"/>
          <w:highlight w:val="none"/>
        </w:rPr>
        <w:t>项目</w:t>
      </w:r>
      <w:r>
        <w:rPr>
          <w:rFonts w:cs="宋体" w:asciiTheme="minorEastAsia" w:hAnsiTheme="minorEastAsia" w:eastAsiaTheme="minorEastAsia"/>
          <w:color w:val="auto"/>
          <w:sz w:val="24"/>
          <w:szCs w:val="24"/>
          <w:highlight w:val="none"/>
          <w:lang w:eastAsia="zh-TW"/>
        </w:rPr>
        <w:t>包括科研成果、学科竞赛获奖、创新创业、志愿服务、国际组织实习（三个月及以上）、其他学术成果</w:t>
      </w:r>
      <w:r>
        <w:rPr>
          <w:rFonts w:cs="宋体" w:asciiTheme="minorEastAsia" w:hAnsiTheme="minorEastAsia" w:eastAsiaTheme="minorEastAsia"/>
          <w:color w:val="auto"/>
          <w:sz w:val="24"/>
          <w:szCs w:val="24"/>
          <w:highlight w:val="none"/>
        </w:rPr>
        <w:t>，根据</w:t>
      </w:r>
      <w:r>
        <w:rPr>
          <w:rFonts w:cs="宋体" w:asciiTheme="minorEastAsia" w:hAnsiTheme="minorEastAsia" w:eastAsiaTheme="minorEastAsia"/>
          <w:color w:val="auto"/>
          <w:sz w:val="24"/>
          <w:szCs w:val="24"/>
          <w:highlight w:val="none"/>
          <w:lang w:eastAsia="zh-TW"/>
        </w:rPr>
        <w:t>学校制定</w:t>
      </w:r>
      <w:r>
        <w:rPr>
          <w:rFonts w:cs="宋体" w:asciiTheme="minorEastAsia" w:hAnsiTheme="minorEastAsia" w:eastAsiaTheme="minorEastAsia"/>
          <w:color w:val="auto"/>
          <w:sz w:val="24"/>
          <w:szCs w:val="24"/>
          <w:highlight w:val="none"/>
        </w:rPr>
        <w:t>的</w:t>
      </w:r>
      <w:r>
        <w:rPr>
          <w:rFonts w:cs="宋体" w:asciiTheme="minorEastAsia" w:hAnsiTheme="minorEastAsia" w:eastAsiaTheme="minorEastAsia"/>
          <w:color w:val="auto"/>
          <w:sz w:val="24"/>
          <w:szCs w:val="24"/>
          <w:highlight w:val="none"/>
          <w:lang w:eastAsia="zh-TW"/>
        </w:rPr>
        <w:t>单项指标上限分值和总上限分值</w:t>
      </w:r>
      <w:r>
        <w:rPr>
          <w:rFonts w:cs="宋体" w:asciiTheme="minorEastAsia" w:hAnsiTheme="minorEastAsia" w:eastAsiaTheme="minorEastAsia"/>
          <w:color w:val="auto"/>
          <w:sz w:val="24"/>
          <w:szCs w:val="24"/>
          <w:highlight w:val="none"/>
        </w:rPr>
        <w:t>计算，总分值不超过20分</w:t>
      </w:r>
      <w:r>
        <w:rPr>
          <w:rFonts w:cs="宋体" w:asciiTheme="minorEastAsia" w:hAnsiTheme="minorEastAsia" w:eastAsiaTheme="minorEastAsia"/>
          <w:color w:val="auto"/>
          <w:sz w:val="24"/>
          <w:szCs w:val="24"/>
          <w:highlight w:val="none"/>
          <w:lang w:eastAsia="zh-TW"/>
        </w:rPr>
        <w:t>。学生与直系亲属合作的上述素质项目不纳入加分，同等条件下可优先考虑。</w:t>
      </w:r>
    </w:p>
    <w:p w14:paraId="6F0DE88E">
      <w:pPr>
        <w:pStyle w:val="15"/>
        <w:tabs>
          <w:tab w:val="left" w:pos="840"/>
        </w:tabs>
        <w:adjustRightInd w:val="0"/>
        <w:snapToGrid w:val="0"/>
        <w:spacing w:line="360" w:lineRule="auto"/>
        <w:ind w:firstLine="560" w:firstLineChars="200"/>
        <w:rPr>
          <w:rFonts w:hint="default" w:cs="宋体" w:asciiTheme="minorEastAsia" w:hAnsiTheme="minorEastAsia" w:eastAsiaTheme="minorEastAsia"/>
          <w:color w:val="auto"/>
          <w:sz w:val="28"/>
          <w:szCs w:val="28"/>
          <w:highlight w:val="none"/>
          <w:lang w:val="zh-TW"/>
        </w:rPr>
      </w:pPr>
      <w:r>
        <w:rPr>
          <w:rFonts w:cs="宋体" w:asciiTheme="minorEastAsia" w:hAnsiTheme="minorEastAsia" w:eastAsiaTheme="minorEastAsia"/>
          <w:color w:val="auto"/>
          <w:sz w:val="28"/>
          <w:szCs w:val="28"/>
          <w:highlight w:val="none"/>
          <w:lang w:val="zh-TW" w:eastAsia="zh-TW"/>
        </w:rPr>
        <w:t>（一）科研成果</w:t>
      </w:r>
    </w:p>
    <w:p w14:paraId="039F909E">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1、科研成果原则上仅限学生本科阶段在C</w:t>
      </w:r>
      <w:r>
        <w:rPr>
          <w:rFonts w:hint="default" w:asciiTheme="minorEastAsia" w:hAnsiTheme="minorEastAsia" w:eastAsiaTheme="minorEastAsia"/>
          <w:color w:val="auto"/>
          <w:sz w:val="24"/>
          <w:szCs w:val="24"/>
          <w:highlight w:val="none"/>
        </w:rPr>
        <w:t>SSCI</w:t>
      </w:r>
      <w:r>
        <w:rPr>
          <w:rFonts w:asciiTheme="minorEastAsia" w:hAnsiTheme="minorEastAsia" w:eastAsiaTheme="minorEastAsia"/>
          <w:color w:val="auto"/>
          <w:sz w:val="24"/>
          <w:szCs w:val="24"/>
          <w:highlight w:val="none"/>
        </w:rPr>
        <w:t>（含集刊和扩展版）</w:t>
      </w:r>
      <w:r>
        <w:rPr>
          <w:rFonts w:hint="default" w:asciiTheme="minorEastAsia" w:hAnsiTheme="minorEastAsia" w:eastAsiaTheme="minorEastAsia"/>
          <w:color w:val="auto"/>
          <w:sz w:val="24"/>
          <w:szCs w:val="24"/>
          <w:highlight w:val="none"/>
        </w:rPr>
        <w:t>/SSCI/A</w:t>
      </w:r>
      <w:r>
        <w:rPr>
          <w:rFonts w:asciiTheme="minorEastAsia" w:hAnsiTheme="minorEastAsia" w:eastAsiaTheme="minorEastAsia"/>
          <w:color w:val="auto"/>
          <w:sz w:val="24"/>
          <w:szCs w:val="24"/>
          <w:highlight w:val="none"/>
        </w:rPr>
        <w:t>&amp;</w:t>
      </w:r>
      <w:r>
        <w:rPr>
          <w:rFonts w:hint="default" w:asciiTheme="minorEastAsia" w:hAnsiTheme="minorEastAsia" w:eastAsiaTheme="minorEastAsia"/>
          <w:color w:val="auto"/>
          <w:sz w:val="24"/>
          <w:szCs w:val="24"/>
          <w:highlight w:val="none"/>
        </w:rPr>
        <w:t>HCI</w:t>
      </w:r>
      <w:r>
        <w:rPr>
          <w:rFonts w:asciiTheme="minorEastAsia" w:hAnsiTheme="minorEastAsia" w:eastAsiaTheme="minorEastAsia"/>
          <w:color w:val="auto"/>
          <w:sz w:val="24"/>
          <w:szCs w:val="24"/>
          <w:highlight w:val="none"/>
        </w:rPr>
        <w:t>核心刊物以独立作者或第一作者发表的，或者与指导老师联合发表的（指导老师需为第一作者、学生需为第二作者）与学业相关的科研论文。</w:t>
      </w:r>
    </w:p>
    <w:p w14:paraId="0CF32090">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lang w:val="zh-TW" w:eastAsia="zh-TW"/>
        </w:rPr>
        <w:t>用稿通知不计入。</w:t>
      </w:r>
    </w:p>
    <w:p w14:paraId="6634DA26">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2、赋分标准：</w:t>
      </w:r>
    </w:p>
    <w:p w14:paraId="14A1D998">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（1）加分上限：</w:t>
      </w:r>
      <w:r>
        <w:rPr>
          <w:rFonts w:hint="default" w:asciiTheme="minorEastAsia" w:hAnsiTheme="minorEastAsia" w:eastAsiaTheme="minorEastAsia"/>
          <w:color w:val="auto"/>
          <w:sz w:val="24"/>
          <w:szCs w:val="24"/>
          <w:highlight w:val="none"/>
        </w:rPr>
        <w:t>6</w:t>
      </w:r>
      <w:r>
        <w:rPr>
          <w:rFonts w:asciiTheme="minorEastAsia" w:hAnsiTheme="minorEastAsia" w:eastAsiaTheme="minorEastAsia"/>
          <w:color w:val="auto"/>
          <w:sz w:val="24"/>
          <w:szCs w:val="24"/>
          <w:highlight w:val="none"/>
        </w:rPr>
        <w:t>分，科研成果实行代表作评价。</w:t>
      </w:r>
    </w:p>
    <w:p w14:paraId="55888DA4">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w:t>
      </w:r>
      <w:r>
        <w:rPr>
          <w:rFonts w:hint="default"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t>）经学术专长专家审核小组审核鉴定后分档赋分，</w:t>
      </w:r>
      <w:r>
        <w:rPr>
          <w:rFonts w:hint="default" w:asciiTheme="minorEastAsia" w:hAnsiTheme="minorEastAsia" w:eastAsiaTheme="minorEastAsia"/>
          <w:color w:val="auto"/>
          <w:sz w:val="24"/>
          <w:szCs w:val="24"/>
          <w:highlight w:val="none"/>
        </w:rPr>
        <w:t>SSCI/A</w:t>
      </w:r>
      <w:r>
        <w:rPr>
          <w:rFonts w:asciiTheme="minorEastAsia" w:hAnsiTheme="minorEastAsia" w:eastAsiaTheme="minorEastAsia"/>
          <w:color w:val="auto"/>
          <w:sz w:val="24"/>
          <w:szCs w:val="24"/>
          <w:highlight w:val="none"/>
        </w:rPr>
        <w:t>&amp;</w:t>
      </w:r>
      <w:r>
        <w:rPr>
          <w:rFonts w:hint="default" w:asciiTheme="minorEastAsia" w:hAnsiTheme="minorEastAsia" w:eastAsiaTheme="minorEastAsia"/>
          <w:color w:val="auto"/>
          <w:sz w:val="24"/>
          <w:szCs w:val="24"/>
          <w:highlight w:val="none"/>
        </w:rPr>
        <w:t>HCI</w:t>
      </w:r>
      <w:r>
        <w:rPr>
          <w:rFonts w:asciiTheme="minorEastAsia" w:hAnsiTheme="minorEastAsia" w:eastAsiaTheme="minorEastAsia"/>
          <w:color w:val="auto"/>
          <w:sz w:val="24"/>
          <w:szCs w:val="24"/>
          <w:highlight w:val="none"/>
        </w:rPr>
        <w:t>、法学类CSSCI刊物（含集刊）</w:t>
      </w:r>
      <w:r>
        <w:rPr>
          <w:rFonts w:hint="default" w:asciiTheme="minorEastAsia" w:hAnsiTheme="minorEastAsia" w:eastAsiaTheme="minorEastAsia"/>
          <w:color w:val="auto"/>
          <w:sz w:val="24"/>
          <w:szCs w:val="24"/>
          <w:highlight w:val="none"/>
        </w:rPr>
        <w:t>6</w:t>
      </w:r>
      <w:r>
        <w:rPr>
          <w:rFonts w:asciiTheme="minorEastAsia" w:hAnsiTheme="minorEastAsia" w:eastAsiaTheme="minorEastAsia"/>
          <w:color w:val="auto"/>
          <w:sz w:val="24"/>
          <w:szCs w:val="24"/>
          <w:highlight w:val="none"/>
        </w:rPr>
        <w:t>分，非法学类CSSCI（含集刊）、CSSCI扩展版</w:t>
      </w:r>
      <w:r>
        <w:rPr>
          <w:rFonts w:hint="default"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分。</w:t>
      </w:r>
    </w:p>
    <w:p w14:paraId="3327520B">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w:t>
      </w:r>
      <w:r>
        <w:rPr>
          <w:rFonts w:hint="default" w:asciiTheme="minorEastAsia" w:hAnsiTheme="minorEastAsia" w:eastAsiaTheme="minorEastAsia"/>
          <w:color w:val="auto"/>
          <w:sz w:val="24"/>
          <w:szCs w:val="24"/>
          <w:highlight w:val="none"/>
        </w:rPr>
        <w:t>3</w:t>
      </w:r>
      <w:r>
        <w:rPr>
          <w:rFonts w:asciiTheme="minorEastAsia" w:hAnsiTheme="minorEastAsia" w:eastAsiaTheme="minorEastAsia"/>
          <w:color w:val="auto"/>
          <w:sz w:val="24"/>
          <w:szCs w:val="24"/>
          <w:highlight w:val="none"/>
        </w:rPr>
        <w:t>）指导老师为第一作者、学生为第二作者的，学生以第二作者身份折半赋分。</w:t>
      </w:r>
    </w:p>
    <w:p w14:paraId="06832EDD">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hint="default" w:asciiTheme="minorEastAsia" w:hAnsiTheme="minorEastAsia" w:eastAsiaTheme="minorEastAsia"/>
          <w:color w:val="auto"/>
          <w:sz w:val="24"/>
          <w:szCs w:val="24"/>
          <w:highlight w:val="none"/>
        </w:rPr>
        <w:t>3</w:t>
      </w:r>
      <w:r>
        <w:rPr>
          <w:rFonts w:asciiTheme="minorEastAsia" w:hAnsiTheme="minorEastAsia" w:eastAsiaTheme="minorEastAsia"/>
          <w:color w:val="auto"/>
          <w:sz w:val="24"/>
          <w:szCs w:val="24"/>
          <w:highlight w:val="none"/>
        </w:rPr>
        <w:t>、证明材料：</w:t>
      </w:r>
    </w:p>
    <w:p w14:paraId="71A996F8">
      <w:pPr>
        <w:pStyle w:val="15"/>
        <w:tabs>
          <w:tab w:val="left" w:pos="840"/>
        </w:tabs>
        <w:adjustRightInd w:val="0"/>
        <w:snapToGrid w:val="0"/>
        <w:spacing w:line="360" w:lineRule="auto"/>
        <w:ind w:firstLine="480" w:firstLineChars="200"/>
        <w:rPr>
          <w:rStyle w:val="17"/>
          <w:rFonts w:hint="default" w:cs="宋体"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需提供期刊封面、目录以及论文全文的复印件。</w:t>
      </w:r>
    </w:p>
    <w:p w14:paraId="487E13DC">
      <w:pPr>
        <w:pStyle w:val="15"/>
        <w:adjustRightInd w:val="0"/>
        <w:snapToGrid w:val="0"/>
        <w:spacing w:line="360" w:lineRule="auto"/>
        <w:ind w:firstLine="200"/>
        <w:rPr>
          <w:rFonts w:hint="default" w:asciiTheme="minorEastAsia" w:hAnsiTheme="minorEastAsia" w:eastAsiaTheme="minorEastAsia"/>
          <w:color w:val="auto"/>
          <w:sz w:val="24"/>
          <w:szCs w:val="24"/>
          <w:highlight w:val="none"/>
        </w:rPr>
      </w:pPr>
    </w:p>
    <w:p w14:paraId="27CCB371">
      <w:pPr>
        <w:pStyle w:val="15"/>
        <w:tabs>
          <w:tab w:val="left" w:pos="840"/>
        </w:tabs>
        <w:adjustRightInd w:val="0"/>
        <w:snapToGrid w:val="0"/>
        <w:spacing w:line="360" w:lineRule="auto"/>
        <w:ind w:firstLine="560" w:firstLineChars="200"/>
        <w:rPr>
          <w:rFonts w:hint="default" w:cs="宋体" w:asciiTheme="minorEastAsia" w:hAnsiTheme="minorEastAsia" w:eastAsiaTheme="minorEastAsia"/>
          <w:color w:val="auto"/>
          <w:sz w:val="28"/>
          <w:szCs w:val="28"/>
          <w:highlight w:val="none"/>
          <w:lang w:val="zh-TW" w:eastAsia="zh-TW"/>
        </w:rPr>
      </w:pPr>
      <w:r>
        <w:rPr>
          <w:rFonts w:cs="宋体" w:asciiTheme="minorEastAsia" w:hAnsiTheme="minorEastAsia" w:eastAsiaTheme="minorEastAsia"/>
          <w:color w:val="auto"/>
          <w:sz w:val="28"/>
          <w:szCs w:val="28"/>
          <w:highlight w:val="none"/>
          <w:lang w:val="zh-TW" w:eastAsia="zh-TW"/>
        </w:rPr>
        <w:t>（二）学科竞赛</w:t>
      </w:r>
    </w:p>
    <w:p w14:paraId="730CCBB1">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学科竞赛获奖限学生本科阶段作为唯一队员或主力队员（每支队伍主力队员不多于5人，研究生计入）参加的纳入学院推免学科竞赛认定范围的国内权威竞赛（全国赛）或相当级别的国际赛事，获得第三等级及以上奖项。</w:t>
      </w:r>
    </w:p>
    <w:p w14:paraId="1013F12A">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*学科竞赛清单参考《华东师范大学免试直升研究生学科竞赛清单（</w:t>
      </w:r>
      <w:r>
        <w:rPr>
          <w:rFonts w:hint="default" w:asciiTheme="minorEastAsia" w:hAnsiTheme="minorEastAsia" w:eastAsiaTheme="minorEastAsia"/>
          <w:color w:val="auto"/>
          <w:sz w:val="24"/>
          <w:szCs w:val="24"/>
          <w:highlight w:val="none"/>
        </w:rPr>
        <w:t>202</w:t>
      </w:r>
      <w:r>
        <w:rPr>
          <w:rFonts w:asciiTheme="minorEastAsia" w:hAnsiTheme="minorEastAsia" w:eastAsiaTheme="minorEastAsia"/>
          <w:color w:val="auto"/>
          <w:sz w:val="24"/>
          <w:szCs w:val="24"/>
          <w:highlight w:val="none"/>
        </w:rPr>
        <w:t>5版）》A类、B类，以及学院提交学校备案纳入素质项目的学科竞赛清单。</w:t>
      </w:r>
    </w:p>
    <w:p w14:paraId="6D4C7AF4">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hint="default"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t>、赋分标准：</w:t>
      </w:r>
    </w:p>
    <w:p w14:paraId="2A15D8BB">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（1）加分上限：</w:t>
      </w:r>
      <w:r>
        <w:rPr>
          <w:rFonts w:hint="default" w:asciiTheme="minorEastAsia" w:hAnsiTheme="minorEastAsia" w:eastAsiaTheme="minorEastAsia"/>
          <w:color w:val="auto"/>
          <w:sz w:val="24"/>
          <w:szCs w:val="24"/>
          <w:highlight w:val="none"/>
        </w:rPr>
        <w:t>6</w:t>
      </w:r>
      <w:r>
        <w:rPr>
          <w:rFonts w:asciiTheme="minorEastAsia" w:hAnsiTheme="minorEastAsia" w:eastAsiaTheme="minorEastAsia"/>
          <w:color w:val="auto"/>
          <w:sz w:val="24"/>
          <w:szCs w:val="24"/>
          <w:highlight w:val="none"/>
        </w:rPr>
        <w:t>分</w:t>
      </w:r>
    </w:p>
    <w:p w14:paraId="23283B9A">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学科竞赛，如有多个可获加分情形的，不、累计加分，就高计一次。</w:t>
      </w:r>
    </w:p>
    <w:p w14:paraId="474AB3C2">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w:t>
      </w:r>
      <w:r>
        <w:rPr>
          <w:rFonts w:hint="default"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t>）学校清单</w:t>
      </w:r>
      <w:r>
        <w:rPr>
          <w:rFonts w:hint="default" w:asciiTheme="minorEastAsia" w:hAnsiTheme="minorEastAsia" w:eastAsiaTheme="minorEastAsia"/>
          <w:color w:val="auto"/>
          <w:sz w:val="24"/>
          <w:szCs w:val="24"/>
          <w:highlight w:val="none"/>
        </w:rPr>
        <w:t>A</w:t>
      </w:r>
      <w:r>
        <w:rPr>
          <w:rFonts w:asciiTheme="minorEastAsia" w:hAnsiTheme="minorEastAsia" w:eastAsiaTheme="minorEastAsia"/>
          <w:color w:val="auto"/>
          <w:sz w:val="24"/>
          <w:szCs w:val="24"/>
          <w:highlight w:val="none"/>
        </w:rPr>
        <w:t>类：第一等级6分，第二等级4分，第三等级2分；</w:t>
      </w:r>
    </w:p>
    <w:p w14:paraId="5A36B6D3">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学校清单B类：第一等级</w:t>
      </w:r>
      <w:r>
        <w:rPr>
          <w:rFonts w:hint="default" w:asciiTheme="minorEastAsia" w:hAnsiTheme="minorEastAsia" w:eastAsiaTheme="minorEastAsia"/>
          <w:color w:val="auto"/>
          <w:sz w:val="24"/>
          <w:szCs w:val="24"/>
          <w:highlight w:val="none"/>
        </w:rPr>
        <w:t>3</w:t>
      </w:r>
      <w:r>
        <w:rPr>
          <w:rFonts w:asciiTheme="minorEastAsia" w:hAnsiTheme="minorEastAsia" w:eastAsiaTheme="minorEastAsia"/>
          <w:color w:val="auto"/>
          <w:sz w:val="24"/>
          <w:szCs w:val="24"/>
          <w:highlight w:val="none"/>
        </w:rPr>
        <w:t>分，第二等级2分，第三等级1分；</w:t>
      </w:r>
    </w:p>
    <w:p w14:paraId="4CA2F2E3">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学院增列清单：第一等级</w:t>
      </w:r>
      <w:r>
        <w:rPr>
          <w:rFonts w:hint="default" w:asciiTheme="minorEastAsia" w:hAnsiTheme="minorEastAsia" w:eastAsiaTheme="minorEastAsia"/>
          <w:color w:val="auto"/>
          <w:sz w:val="24"/>
          <w:szCs w:val="24"/>
          <w:highlight w:val="none"/>
        </w:rPr>
        <w:t>3</w:t>
      </w:r>
      <w:r>
        <w:rPr>
          <w:rFonts w:asciiTheme="minorEastAsia" w:hAnsiTheme="minorEastAsia" w:eastAsiaTheme="minorEastAsia"/>
          <w:color w:val="auto"/>
          <w:sz w:val="24"/>
          <w:szCs w:val="24"/>
          <w:highlight w:val="none"/>
        </w:rPr>
        <w:t>分，第二等级2分，第三等级1分。</w:t>
      </w:r>
    </w:p>
    <w:p w14:paraId="2DC9ED9D">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注：学科竞赛中的中华经典诵写讲大赛、全国大学生艺术展演，不在推免赋分范围内。</w:t>
      </w:r>
    </w:p>
    <w:p w14:paraId="52A5D63A">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w:t>
      </w:r>
      <w:r>
        <w:rPr>
          <w:rFonts w:hint="default" w:asciiTheme="minorEastAsia" w:hAnsiTheme="minorEastAsia" w:eastAsiaTheme="minorEastAsia"/>
          <w:color w:val="auto"/>
          <w:sz w:val="24"/>
          <w:szCs w:val="24"/>
          <w:highlight w:val="none"/>
        </w:rPr>
        <w:t>3</w:t>
      </w:r>
      <w:r>
        <w:rPr>
          <w:rFonts w:asciiTheme="minorEastAsia" w:hAnsiTheme="minorEastAsia" w:eastAsiaTheme="minorEastAsia"/>
          <w:color w:val="auto"/>
          <w:sz w:val="24"/>
          <w:szCs w:val="24"/>
          <w:highlight w:val="none"/>
        </w:rPr>
        <w:t>）以上赛事，以团队参赛的，主力队员加分折半。</w:t>
      </w:r>
    </w:p>
    <w:p w14:paraId="3F184E9B">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hint="default" w:asciiTheme="minorEastAsia" w:hAnsiTheme="minorEastAsia" w:eastAsiaTheme="minorEastAsia"/>
          <w:color w:val="auto"/>
          <w:sz w:val="24"/>
          <w:szCs w:val="24"/>
          <w:highlight w:val="none"/>
        </w:rPr>
        <w:t>3</w:t>
      </w:r>
      <w:r>
        <w:rPr>
          <w:rFonts w:asciiTheme="minorEastAsia" w:hAnsiTheme="minorEastAsia" w:eastAsiaTheme="minorEastAsia"/>
          <w:color w:val="auto"/>
          <w:sz w:val="24"/>
          <w:szCs w:val="24"/>
          <w:highlight w:val="none"/>
        </w:rPr>
        <w:t>、证明材料：</w:t>
      </w:r>
    </w:p>
    <w:p w14:paraId="228C5A7D">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学院将对个人贡献度进行严格审核鉴定，需提供获奖证书（或相应证明佐证）复印件；主力队员认定，原则上以参赛报名表为准，如有特殊情况的，需教练提供相应证明，经学术专长专家审核小组审核确定。</w:t>
      </w:r>
    </w:p>
    <w:p w14:paraId="49DD83F7">
      <w:pPr>
        <w:pStyle w:val="15"/>
        <w:tabs>
          <w:tab w:val="left" w:pos="840"/>
        </w:tabs>
        <w:adjustRightInd w:val="0"/>
        <w:snapToGrid w:val="0"/>
        <w:spacing w:line="360" w:lineRule="auto"/>
        <w:ind w:firstLine="560" w:firstLineChars="200"/>
        <w:rPr>
          <w:rFonts w:hint="default" w:cs="宋体" w:asciiTheme="minorEastAsia" w:hAnsiTheme="minorEastAsia" w:eastAsiaTheme="minorEastAsia"/>
          <w:color w:val="auto"/>
          <w:sz w:val="28"/>
          <w:szCs w:val="28"/>
          <w:highlight w:val="none"/>
          <w:lang w:val="zh-TW" w:eastAsia="zh-TW"/>
        </w:rPr>
      </w:pPr>
    </w:p>
    <w:p w14:paraId="521C6D9A">
      <w:pPr>
        <w:pStyle w:val="15"/>
        <w:tabs>
          <w:tab w:val="left" w:pos="840"/>
        </w:tabs>
        <w:adjustRightInd w:val="0"/>
        <w:snapToGrid w:val="0"/>
        <w:spacing w:line="360" w:lineRule="auto"/>
        <w:ind w:firstLine="560" w:firstLineChars="200"/>
        <w:rPr>
          <w:rFonts w:hint="default" w:cs="宋体" w:asciiTheme="minorEastAsia" w:hAnsiTheme="minorEastAsia" w:eastAsiaTheme="minorEastAsia"/>
          <w:color w:val="auto"/>
          <w:sz w:val="28"/>
          <w:szCs w:val="28"/>
          <w:highlight w:val="none"/>
          <w:lang w:val="zh-TW" w:eastAsia="zh-TW"/>
        </w:rPr>
      </w:pPr>
      <w:r>
        <w:rPr>
          <w:rFonts w:cs="宋体" w:asciiTheme="minorEastAsia" w:hAnsiTheme="minorEastAsia" w:eastAsiaTheme="minorEastAsia"/>
          <w:color w:val="auto"/>
          <w:sz w:val="28"/>
          <w:szCs w:val="28"/>
          <w:highlight w:val="none"/>
          <w:lang w:val="zh-TW" w:eastAsia="zh-TW"/>
        </w:rPr>
        <w:t>（三）创新创业</w:t>
      </w:r>
    </w:p>
    <w:p w14:paraId="27A582BD">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1、创新创业范围：</w:t>
      </w:r>
    </w:p>
    <w:p w14:paraId="139565AE">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w:t>
      </w:r>
      <w:r>
        <w:rPr>
          <w:rFonts w:hint="default" w:asciiTheme="minorEastAsia" w:hAnsiTheme="minorEastAsia" w:eastAsiaTheme="minorEastAsia"/>
          <w:color w:val="auto"/>
          <w:sz w:val="24"/>
          <w:szCs w:val="24"/>
          <w:highlight w:val="none"/>
        </w:rPr>
        <w:t>1</w:t>
      </w:r>
      <w:r>
        <w:rPr>
          <w:rFonts w:asciiTheme="minorEastAsia" w:hAnsiTheme="minorEastAsia" w:eastAsiaTheme="minorEastAsia"/>
          <w:color w:val="auto"/>
          <w:sz w:val="24"/>
          <w:szCs w:val="24"/>
          <w:highlight w:val="none"/>
        </w:rPr>
        <w:t>）双创项目：创新创业应为学生本科阶段主持或作为主要成员参与已通过验收的校级及以上大学生创新创业训练计划项目。</w:t>
      </w:r>
    </w:p>
    <w:p w14:paraId="656A6F98">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双创竞赛/活动：学生在本科阶段作为主要成员参加的经学校认定的重要的且获得优异成绩的创新创业竞赛活动，每个项目主要成员不超过5人（研究生计入），主要成员经学院学术专长专家审核小组初审鉴定后报学校相关职能部门认定。</w:t>
      </w:r>
    </w:p>
    <w:p w14:paraId="3F47FA94">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*创新创业竞赛活动由学校相关职能部门提供清单。</w:t>
      </w:r>
    </w:p>
    <w:p w14:paraId="00A13C25">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hint="default"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t>、赋分标准：</w:t>
      </w:r>
    </w:p>
    <w:p w14:paraId="448CF989">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（1）加分上限：</w:t>
      </w:r>
      <w:r>
        <w:rPr>
          <w:rFonts w:hint="default" w:asciiTheme="minorEastAsia" w:hAnsiTheme="minorEastAsia" w:eastAsiaTheme="minorEastAsia"/>
          <w:color w:val="auto"/>
          <w:sz w:val="24"/>
          <w:szCs w:val="24"/>
          <w:highlight w:val="none"/>
        </w:rPr>
        <w:t>6</w:t>
      </w:r>
      <w:r>
        <w:rPr>
          <w:rFonts w:asciiTheme="minorEastAsia" w:hAnsiTheme="minorEastAsia" w:eastAsiaTheme="minorEastAsia"/>
          <w:color w:val="auto"/>
          <w:sz w:val="24"/>
          <w:szCs w:val="24"/>
          <w:highlight w:val="none"/>
        </w:rPr>
        <w:t>分</w:t>
      </w:r>
    </w:p>
    <w:p w14:paraId="6F4DC90C">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创新创业加分，如有多个可获加分情形的，就高计一次。</w:t>
      </w:r>
    </w:p>
    <w:p w14:paraId="1626B338">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w:t>
      </w:r>
      <w:r>
        <w:rPr>
          <w:rFonts w:hint="default"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t>）双创项目（结项优秀）：国家级</w:t>
      </w:r>
      <w:r>
        <w:rPr>
          <w:rFonts w:hint="default" w:asciiTheme="minorEastAsia" w:hAnsiTheme="minorEastAsia" w:eastAsiaTheme="minorEastAsia"/>
          <w:color w:val="auto"/>
          <w:sz w:val="24"/>
          <w:szCs w:val="24"/>
          <w:highlight w:val="none"/>
        </w:rPr>
        <w:t>3</w:t>
      </w:r>
      <w:r>
        <w:rPr>
          <w:rFonts w:asciiTheme="minorEastAsia" w:hAnsiTheme="minorEastAsia" w:eastAsiaTheme="minorEastAsia"/>
          <w:color w:val="auto"/>
          <w:sz w:val="24"/>
          <w:szCs w:val="24"/>
          <w:highlight w:val="none"/>
        </w:rPr>
        <w:t>分，省部级2分，校级1分；</w:t>
      </w:r>
    </w:p>
    <w:p w14:paraId="1816A0F6">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双创项目（结项合格、中等或良好）：国家级</w:t>
      </w:r>
      <w:r>
        <w:rPr>
          <w:rFonts w:hint="default"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t>分，省部级1分，校级</w:t>
      </w:r>
      <w:r>
        <w:rPr>
          <w:rFonts w:hint="default" w:asciiTheme="minorEastAsia" w:hAnsiTheme="minorEastAsia" w:eastAsiaTheme="minorEastAsia"/>
          <w:color w:val="auto"/>
          <w:sz w:val="24"/>
          <w:szCs w:val="24"/>
          <w:highlight w:val="none"/>
        </w:rPr>
        <w:t>0.5</w:t>
      </w:r>
      <w:r>
        <w:rPr>
          <w:rFonts w:asciiTheme="minorEastAsia" w:hAnsiTheme="minorEastAsia" w:eastAsiaTheme="minorEastAsia"/>
          <w:color w:val="auto"/>
          <w:sz w:val="24"/>
          <w:szCs w:val="24"/>
          <w:highlight w:val="none"/>
        </w:rPr>
        <w:t>分。</w:t>
      </w:r>
    </w:p>
    <w:p w14:paraId="648B8CF2">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双创竞赛/活动获奖：第一等级6分，第二等级4分，第三等级2分。</w:t>
      </w:r>
    </w:p>
    <w:p w14:paraId="58AB0691">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w:t>
      </w:r>
      <w:r>
        <w:rPr>
          <w:rFonts w:hint="default" w:asciiTheme="minorEastAsia" w:hAnsiTheme="minorEastAsia" w:eastAsiaTheme="minorEastAsia"/>
          <w:color w:val="auto"/>
          <w:sz w:val="24"/>
          <w:szCs w:val="24"/>
          <w:highlight w:val="none"/>
        </w:rPr>
        <w:t>3</w:t>
      </w:r>
      <w:r>
        <w:rPr>
          <w:rFonts w:asciiTheme="minorEastAsia" w:hAnsiTheme="minorEastAsia" w:eastAsiaTheme="minorEastAsia"/>
          <w:color w:val="auto"/>
          <w:sz w:val="24"/>
          <w:szCs w:val="24"/>
          <w:highlight w:val="none"/>
        </w:rPr>
        <w:t>）以上项目，独立承担的，加分*1</w:t>
      </w:r>
      <w:r>
        <w:rPr>
          <w:rFonts w:hint="default" w:asciiTheme="minorEastAsia" w:hAnsiTheme="minorEastAsia" w:eastAsiaTheme="minorEastAsia"/>
          <w:color w:val="auto"/>
          <w:sz w:val="24"/>
          <w:szCs w:val="24"/>
          <w:highlight w:val="none"/>
        </w:rPr>
        <w:t>00</w:t>
      </w:r>
      <w:r>
        <w:rPr>
          <w:rFonts w:asciiTheme="minorEastAsia" w:hAnsiTheme="minorEastAsia" w:eastAsiaTheme="minorEastAsia"/>
          <w:color w:val="auto"/>
          <w:sz w:val="24"/>
          <w:szCs w:val="24"/>
          <w:highlight w:val="none"/>
        </w:rPr>
        <w:t>%；以团队承担的，项目主持人/负责人，加分*8</w:t>
      </w:r>
      <w:r>
        <w:rPr>
          <w:rFonts w:hint="default" w:asciiTheme="minorEastAsia" w:hAnsiTheme="minorEastAsia" w:eastAsiaTheme="minorEastAsia"/>
          <w:color w:val="auto"/>
          <w:sz w:val="24"/>
          <w:szCs w:val="24"/>
          <w:highlight w:val="none"/>
        </w:rPr>
        <w:t>0</w:t>
      </w:r>
      <w:r>
        <w:rPr>
          <w:rFonts w:asciiTheme="minorEastAsia" w:hAnsiTheme="minorEastAsia" w:eastAsiaTheme="minorEastAsia"/>
          <w:color w:val="auto"/>
          <w:sz w:val="24"/>
          <w:szCs w:val="24"/>
          <w:highlight w:val="none"/>
        </w:rPr>
        <w:t>%，其他参与人按加分/总人数。</w:t>
      </w:r>
    </w:p>
    <w:p w14:paraId="2CA0F312">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以上竞赛/活动，独立承担的，加分*1</w:t>
      </w:r>
      <w:r>
        <w:rPr>
          <w:rFonts w:hint="default" w:asciiTheme="minorEastAsia" w:hAnsiTheme="minorEastAsia" w:eastAsiaTheme="minorEastAsia"/>
          <w:color w:val="auto"/>
          <w:sz w:val="24"/>
          <w:szCs w:val="24"/>
          <w:highlight w:val="none"/>
        </w:rPr>
        <w:t>00</w:t>
      </w:r>
      <w:r>
        <w:rPr>
          <w:rFonts w:asciiTheme="minorEastAsia" w:hAnsiTheme="minorEastAsia" w:eastAsiaTheme="minorEastAsia"/>
          <w:color w:val="auto"/>
          <w:sz w:val="24"/>
          <w:szCs w:val="24"/>
          <w:highlight w:val="none"/>
        </w:rPr>
        <w:t>%；以团队承担的，主力队员加分折半。</w:t>
      </w:r>
    </w:p>
    <w:p w14:paraId="3427BCAC">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hint="default" w:asciiTheme="minorEastAsia" w:hAnsiTheme="minorEastAsia" w:eastAsiaTheme="minorEastAsia"/>
          <w:color w:val="auto"/>
          <w:sz w:val="24"/>
          <w:szCs w:val="24"/>
          <w:highlight w:val="none"/>
        </w:rPr>
        <w:t>3</w:t>
      </w:r>
      <w:r>
        <w:rPr>
          <w:rFonts w:asciiTheme="minorEastAsia" w:hAnsiTheme="minorEastAsia" w:eastAsiaTheme="minorEastAsia"/>
          <w:color w:val="auto"/>
          <w:sz w:val="24"/>
          <w:szCs w:val="24"/>
          <w:highlight w:val="none"/>
        </w:rPr>
        <w:t>、证明材料：</w:t>
      </w:r>
    </w:p>
    <w:p w14:paraId="737DDDB6">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将对个人贡献度进行严格审核鉴定。双创项目，请提供系统截图；双创竞赛/活动，请提供相应的获奖证明材料复印件。</w:t>
      </w:r>
    </w:p>
    <w:p w14:paraId="6C76B86F">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p>
    <w:p w14:paraId="218E798E">
      <w:pPr>
        <w:pStyle w:val="15"/>
        <w:tabs>
          <w:tab w:val="left" w:pos="840"/>
        </w:tabs>
        <w:adjustRightInd w:val="0"/>
        <w:snapToGrid w:val="0"/>
        <w:spacing w:line="360" w:lineRule="auto"/>
        <w:ind w:firstLine="560" w:firstLineChars="200"/>
        <w:rPr>
          <w:rFonts w:hint="default" w:cs="宋体" w:asciiTheme="minorEastAsia" w:hAnsiTheme="minorEastAsia" w:eastAsiaTheme="minorEastAsia"/>
          <w:color w:val="auto"/>
          <w:sz w:val="28"/>
          <w:szCs w:val="28"/>
          <w:highlight w:val="none"/>
          <w:lang w:val="zh-TW" w:eastAsia="zh-TW"/>
        </w:rPr>
      </w:pPr>
      <w:r>
        <w:rPr>
          <w:rFonts w:cs="宋体" w:asciiTheme="minorEastAsia" w:hAnsiTheme="minorEastAsia" w:eastAsiaTheme="minorEastAsia"/>
          <w:color w:val="auto"/>
          <w:sz w:val="28"/>
          <w:szCs w:val="28"/>
          <w:highlight w:val="none"/>
          <w:lang w:val="zh-TW" w:eastAsia="zh-TW"/>
        </w:rPr>
        <w:t>（四）其他学术成果</w:t>
      </w:r>
    </w:p>
    <w:p w14:paraId="71DA008B">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其他学术成果应为学生本科阶段已取得的具有代表性、与本学科（专业）相关的其他重大学术成果，且承担主要突出贡献。范围仅限已公开出版、署名的与本学科（专业）相关的学术性著作；已翻译并公开出版、署名的学术性、理论性译著；已取得的授权发明专利、软件著作权且有较高的影响力。</w:t>
      </w:r>
    </w:p>
    <w:p w14:paraId="5353CB08">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2、赋分标准：</w:t>
      </w:r>
    </w:p>
    <w:p w14:paraId="50A0D988">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（1）加分上限：</w:t>
      </w:r>
      <w:r>
        <w:rPr>
          <w:rFonts w:hint="default" w:asciiTheme="minorEastAsia" w:hAnsiTheme="minorEastAsia" w:eastAsiaTheme="minorEastAsia"/>
          <w:color w:val="auto"/>
          <w:sz w:val="24"/>
          <w:szCs w:val="24"/>
          <w:highlight w:val="none"/>
        </w:rPr>
        <w:t>3</w:t>
      </w:r>
      <w:r>
        <w:rPr>
          <w:rFonts w:asciiTheme="minorEastAsia" w:hAnsiTheme="minorEastAsia" w:eastAsiaTheme="minorEastAsia"/>
          <w:color w:val="auto"/>
          <w:sz w:val="24"/>
          <w:szCs w:val="24"/>
          <w:highlight w:val="none"/>
        </w:rPr>
        <w:t>分</w:t>
      </w:r>
    </w:p>
    <w:p w14:paraId="45C61843">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其他学术成果，如有多个可获加分情形的，就高计一次。</w:t>
      </w:r>
    </w:p>
    <w:p w14:paraId="5B9DA4B8">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（2）著作/译著</w:t>
      </w:r>
      <w:r>
        <w:rPr>
          <w:rFonts w:hint="default"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专利/著作权</w:t>
      </w:r>
      <w:r>
        <w:rPr>
          <w:rFonts w:hint="default" w:asciiTheme="minorEastAsia" w:hAnsiTheme="minorEastAsia" w:eastAsiaTheme="minorEastAsia"/>
          <w:color w:val="auto"/>
          <w:sz w:val="24"/>
          <w:szCs w:val="24"/>
          <w:highlight w:val="none"/>
        </w:rPr>
        <w:t>3</w:t>
      </w:r>
      <w:r>
        <w:rPr>
          <w:rFonts w:asciiTheme="minorEastAsia" w:hAnsiTheme="minorEastAsia" w:eastAsiaTheme="minorEastAsia"/>
          <w:color w:val="auto"/>
          <w:sz w:val="24"/>
          <w:szCs w:val="24"/>
          <w:highlight w:val="none"/>
        </w:rPr>
        <w:t>分。</w:t>
      </w:r>
    </w:p>
    <w:p w14:paraId="1C2AEF9E">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（3）经学术专长专家审核小组审核鉴定相关成果的学术性、权威性及学生的贡献度并分档赋分：独著的，加分*1</w:t>
      </w:r>
      <w:r>
        <w:rPr>
          <w:rFonts w:hint="default" w:asciiTheme="minorEastAsia" w:hAnsiTheme="minorEastAsia" w:eastAsiaTheme="minorEastAsia"/>
          <w:color w:val="auto"/>
          <w:sz w:val="24"/>
          <w:szCs w:val="24"/>
          <w:highlight w:val="none"/>
        </w:rPr>
        <w:t>00</w:t>
      </w:r>
      <w:r>
        <w:rPr>
          <w:rFonts w:asciiTheme="minorEastAsia" w:hAnsiTheme="minorEastAsia" w:eastAsiaTheme="minorEastAsia"/>
          <w:color w:val="auto"/>
          <w:sz w:val="24"/>
          <w:szCs w:val="24"/>
          <w:highlight w:val="none"/>
        </w:rPr>
        <w:t>%；主要参与人的，视贡献度按8</w:t>
      </w:r>
      <w:r>
        <w:rPr>
          <w:rFonts w:hint="default" w:asciiTheme="minorEastAsia" w:hAnsiTheme="minorEastAsia" w:eastAsiaTheme="minorEastAsia"/>
          <w:color w:val="auto"/>
          <w:sz w:val="24"/>
          <w:szCs w:val="24"/>
          <w:highlight w:val="none"/>
        </w:rPr>
        <w:t>0</w:t>
      </w:r>
      <w:r>
        <w:rPr>
          <w:rFonts w:asciiTheme="minorEastAsia" w:hAnsiTheme="minorEastAsia" w:eastAsiaTheme="minorEastAsia"/>
          <w:color w:val="auto"/>
          <w:sz w:val="24"/>
          <w:szCs w:val="24"/>
          <w:highlight w:val="none"/>
        </w:rPr>
        <w:t>%、6</w:t>
      </w:r>
      <w:r>
        <w:rPr>
          <w:rFonts w:hint="default" w:asciiTheme="minorEastAsia" w:hAnsiTheme="minorEastAsia" w:eastAsiaTheme="minorEastAsia"/>
          <w:color w:val="auto"/>
          <w:sz w:val="24"/>
          <w:szCs w:val="24"/>
          <w:highlight w:val="none"/>
        </w:rPr>
        <w:t>0</w:t>
      </w:r>
      <w:r>
        <w:rPr>
          <w:rFonts w:asciiTheme="minorEastAsia" w:hAnsiTheme="minorEastAsia" w:eastAsiaTheme="minorEastAsia"/>
          <w:color w:val="auto"/>
          <w:sz w:val="24"/>
          <w:szCs w:val="24"/>
          <w:highlight w:val="none"/>
        </w:rPr>
        <w:t>%、4</w:t>
      </w:r>
      <w:r>
        <w:rPr>
          <w:rFonts w:hint="default" w:asciiTheme="minorEastAsia" w:hAnsiTheme="minorEastAsia" w:eastAsiaTheme="minorEastAsia"/>
          <w:color w:val="auto"/>
          <w:sz w:val="24"/>
          <w:szCs w:val="24"/>
          <w:highlight w:val="none"/>
        </w:rPr>
        <w:t>0</w:t>
      </w:r>
      <w:r>
        <w:rPr>
          <w:rFonts w:asciiTheme="minorEastAsia" w:hAnsiTheme="minorEastAsia" w:eastAsiaTheme="minorEastAsia"/>
          <w:color w:val="auto"/>
          <w:sz w:val="24"/>
          <w:szCs w:val="24"/>
          <w:highlight w:val="none"/>
        </w:rPr>
        <w:t>%、2</w:t>
      </w:r>
      <w:r>
        <w:rPr>
          <w:rFonts w:hint="default" w:asciiTheme="minorEastAsia" w:hAnsiTheme="minorEastAsia" w:eastAsiaTheme="minorEastAsia"/>
          <w:color w:val="auto"/>
          <w:sz w:val="24"/>
          <w:szCs w:val="24"/>
          <w:highlight w:val="none"/>
        </w:rPr>
        <w:t>0</w:t>
      </w:r>
      <w:r>
        <w:rPr>
          <w:rFonts w:asciiTheme="minorEastAsia" w:hAnsiTheme="minorEastAsia" w:eastAsiaTheme="minorEastAsia"/>
          <w:color w:val="auto"/>
          <w:sz w:val="24"/>
          <w:szCs w:val="24"/>
          <w:highlight w:val="none"/>
        </w:rPr>
        <w:t>%逐次核减。</w:t>
      </w:r>
    </w:p>
    <w:p w14:paraId="7FC51EEC">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hint="default" w:asciiTheme="minorEastAsia" w:hAnsiTheme="minorEastAsia" w:eastAsiaTheme="minorEastAsia"/>
          <w:color w:val="auto"/>
          <w:sz w:val="24"/>
          <w:szCs w:val="24"/>
          <w:highlight w:val="none"/>
        </w:rPr>
        <w:t>3</w:t>
      </w:r>
      <w:r>
        <w:rPr>
          <w:rFonts w:asciiTheme="minorEastAsia" w:hAnsiTheme="minorEastAsia" w:eastAsiaTheme="minorEastAsia"/>
          <w:color w:val="auto"/>
          <w:sz w:val="24"/>
          <w:szCs w:val="24"/>
          <w:highlight w:val="none"/>
        </w:rPr>
        <w:t>、证明材料：</w:t>
      </w:r>
    </w:p>
    <w:p w14:paraId="48403A58">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将对个人贡献度进行严格审核鉴定，需提供成果封面、扉页、目录的复印件。</w:t>
      </w:r>
    </w:p>
    <w:p w14:paraId="3F50022D">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p>
    <w:p w14:paraId="7B705F39">
      <w:pPr>
        <w:pStyle w:val="15"/>
        <w:tabs>
          <w:tab w:val="left" w:pos="840"/>
        </w:tabs>
        <w:adjustRightInd w:val="0"/>
        <w:snapToGrid w:val="0"/>
        <w:spacing w:line="360" w:lineRule="auto"/>
        <w:ind w:firstLine="560" w:firstLineChars="200"/>
        <w:rPr>
          <w:rFonts w:hint="default" w:cs="宋体" w:asciiTheme="minorEastAsia" w:hAnsiTheme="minorEastAsia" w:eastAsiaTheme="minorEastAsia"/>
          <w:color w:val="auto"/>
          <w:sz w:val="28"/>
          <w:szCs w:val="28"/>
          <w:highlight w:val="none"/>
          <w:lang w:val="zh-TW" w:eastAsia="zh-TW"/>
        </w:rPr>
      </w:pPr>
      <w:r>
        <w:rPr>
          <w:rFonts w:cs="宋体" w:asciiTheme="minorEastAsia" w:hAnsiTheme="minorEastAsia" w:eastAsiaTheme="minorEastAsia"/>
          <w:color w:val="auto"/>
          <w:sz w:val="28"/>
          <w:szCs w:val="28"/>
          <w:highlight w:val="none"/>
          <w:lang w:val="zh-TW" w:eastAsia="zh-TW"/>
        </w:rPr>
        <w:t>（五）志愿服务</w:t>
      </w:r>
    </w:p>
    <w:p w14:paraId="2101F69C">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1、志愿服务应为参与校级以上项目且在一线岗位表现突出，经学院推免工作小组严格审查并报学校相关职能部门审核确定。</w:t>
      </w:r>
    </w:p>
    <w:p w14:paraId="484CD5B8">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材料必须符合以下两种情况之一：</w:t>
      </w:r>
    </w:p>
    <w:p w14:paraId="46AFC06C">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1）2022-</w:t>
      </w:r>
      <w:r>
        <w:rPr>
          <w:rFonts w:asciiTheme="minorEastAsia" w:hAnsiTheme="minorEastAsia" w:eastAsiaTheme="minorEastAsia"/>
          <w:color w:val="auto"/>
          <w:sz w:val="24"/>
          <w:szCs w:val="24"/>
          <w:highlight w:val="none"/>
        </w:rPr>
        <w:t>202</w:t>
      </w:r>
      <w:r>
        <w:rPr>
          <w:rFonts w:hint="default" w:asciiTheme="minorEastAsia" w:hAnsiTheme="minorEastAsia" w:eastAsiaTheme="minorEastAsia"/>
          <w:color w:val="auto"/>
          <w:sz w:val="24"/>
          <w:szCs w:val="24"/>
          <w:highlight w:val="none"/>
        </w:rPr>
        <w:t>5</w:t>
      </w:r>
      <w:r>
        <w:rPr>
          <w:rFonts w:asciiTheme="minorEastAsia" w:hAnsiTheme="minorEastAsia" w:eastAsiaTheme="minorEastAsia"/>
          <w:color w:val="auto"/>
          <w:sz w:val="24"/>
          <w:szCs w:val="24"/>
          <w:highlight w:val="none"/>
        </w:rPr>
        <w:t>年获得校级以上“优秀志愿者”荣誉称号（含年度综合评选、单项活动评选）；</w:t>
      </w:r>
    </w:p>
    <w:p w14:paraId="5F75BB23">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2）2022-</w:t>
      </w:r>
      <w:r>
        <w:rPr>
          <w:rFonts w:asciiTheme="minorEastAsia" w:hAnsiTheme="minorEastAsia" w:eastAsiaTheme="minorEastAsia"/>
          <w:color w:val="auto"/>
          <w:sz w:val="24"/>
          <w:szCs w:val="24"/>
          <w:highlight w:val="none"/>
        </w:rPr>
        <w:t>202</w:t>
      </w:r>
      <w:r>
        <w:rPr>
          <w:rFonts w:hint="default" w:asciiTheme="minorEastAsia" w:hAnsiTheme="minorEastAsia" w:eastAsiaTheme="minorEastAsia"/>
          <w:color w:val="auto"/>
          <w:sz w:val="24"/>
          <w:szCs w:val="24"/>
          <w:highlight w:val="none"/>
        </w:rPr>
        <w:t>5</w:t>
      </w:r>
      <w:r>
        <w:rPr>
          <w:rFonts w:asciiTheme="minorEastAsia" w:hAnsiTheme="minorEastAsia" w:eastAsiaTheme="minorEastAsia"/>
          <w:color w:val="auto"/>
          <w:sz w:val="24"/>
          <w:szCs w:val="24"/>
          <w:highlight w:val="none"/>
        </w:rPr>
        <w:t>年参与校级以上志愿服务活动，年均时长不低于150小时，即近三学年总服务时长不低于450小时（需提供志愿服务时长证明）。</w:t>
      </w:r>
    </w:p>
    <w:p w14:paraId="3B02D9D2">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hint="default"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t>、赋分标准：</w:t>
      </w:r>
    </w:p>
    <w:p w14:paraId="776B1A16">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（1）符合其中一项则加分0</w:t>
      </w:r>
      <w:r>
        <w:rPr>
          <w:rFonts w:hint="default" w:asciiTheme="minorEastAsia" w:hAnsiTheme="minorEastAsia" w:eastAsiaTheme="minorEastAsia"/>
          <w:color w:val="auto"/>
          <w:sz w:val="24"/>
          <w:szCs w:val="24"/>
          <w:highlight w:val="none"/>
        </w:rPr>
        <w:t>.5</w:t>
      </w:r>
      <w:r>
        <w:rPr>
          <w:rFonts w:asciiTheme="minorEastAsia" w:hAnsiTheme="minorEastAsia" w:eastAsiaTheme="minorEastAsia"/>
          <w:color w:val="auto"/>
          <w:sz w:val="24"/>
          <w:szCs w:val="24"/>
          <w:highlight w:val="none"/>
        </w:rPr>
        <w:t>分，志愿服务加分上限：</w:t>
      </w:r>
      <w:r>
        <w:rPr>
          <w:rFonts w:hint="default" w:asciiTheme="minorEastAsia" w:hAnsiTheme="minorEastAsia" w:eastAsiaTheme="minorEastAsia"/>
          <w:color w:val="auto"/>
          <w:sz w:val="24"/>
          <w:szCs w:val="24"/>
          <w:highlight w:val="none"/>
        </w:rPr>
        <w:t>0.5</w:t>
      </w:r>
      <w:r>
        <w:rPr>
          <w:rFonts w:asciiTheme="minorEastAsia" w:hAnsiTheme="minorEastAsia" w:eastAsiaTheme="minorEastAsia"/>
          <w:color w:val="auto"/>
          <w:sz w:val="24"/>
          <w:szCs w:val="24"/>
          <w:highlight w:val="none"/>
        </w:rPr>
        <w:t>分</w:t>
      </w:r>
    </w:p>
    <w:p w14:paraId="179CA9D0">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（2）“校级以上”指校级、区级（上海）/地市级（外省市）、省市级、国家级。</w:t>
      </w:r>
    </w:p>
    <w:p w14:paraId="702B43F6">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3、证明材料：</w:t>
      </w:r>
    </w:p>
    <w:p w14:paraId="46DB256F">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需提供志愿服务证明；获奖的需提供获奖证明材料。</w:t>
      </w:r>
    </w:p>
    <w:p w14:paraId="3FF374B3">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注：</w:t>
      </w:r>
    </w:p>
    <w:p w14:paraId="79D0D390">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（1）“校级以上”指校级、区级（上海）/地市级（外省市）、省市级、国家级。</w:t>
      </w:r>
    </w:p>
    <w:p w14:paraId="7B0B5AF6">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（2）企业、社会组织/团体等单位组织的志愿服务活动原则上不纳入认证范围。</w:t>
      </w:r>
    </w:p>
    <w:p w14:paraId="6037F0E8">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p>
    <w:p w14:paraId="5D21EF76">
      <w:pPr>
        <w:pStyle w:val="15"/>
        <w:tabs>
          <w:tab w:val="left" w:pos="840"/>
        </w:tabs>
        <w:adjustRightInd w:val="0"/>
        <w:snapToGrid w:val="0"/>
        <w:spacing w:line="360" w:lineRule="auto"/>
        <w:ind w:firstLine="560" w:firstLineChars="200"/>
        <w:rPr>
          <w:rFonts w:hint="default" w:cs="宋体" w:asciiTheme="minorEastAsia" w:hAnsiTheme="minorEastAsia" w:eastAsiaTheme="minorEastAsia"/>
          <w:color w:val="auto"/>
          <w:sz w:val="28"/>
          <w:szCs w:val="28"/>
          <w:highlight w:val="none"/>
          <w:lang w:val="zh-TW" w:eastAsia="zh-TW"/>
        </w:rPr>
      </w:pPr>
      <w:r>
        <w:rPr>
          <w:rFonts w:cs="宋体" w:asciiTheme="minorEastAsia" w:hAnsiTheme="minorEastAsia" w:eastAsiaTheme="minorEastAsia"/>
          <w:color w:val="auto"/>
          <w:sz w:val="28"/>
          <w:szCs w:val="28"/>
          <w:highlight w:val="none"/>
          <w:lang w:val="zh-TW" w:eastAsia="zh-TW"/>
        </w:rPr>
        <w:t>（六）国际组织实习</w:t>
      </w:r>
    </w:p>
    <w:p w14:paraId="79EC7361">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国际组织实习应为到主要政府间国际组织和具有重要影响力的非政府间国际组织实习，实习地点应为国际组织总部及在海外的总部外机构办事处。实习前已在所在单位备案，申请推免时应已完成不少于三个月的实习工作（以国际组织实习录用函、实习证明为准）。</w:t>
      </w:r>
    </w:p>
    <w:p w14:paraId="7F13578E">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hint="default"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t>、赋分标准：</w:t>
      </w:r>
    </w:p>
    <w:p w14:paraId="2412E497">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（1）加分上限：</w:t>
      </w:r>
      <w:r>
        <w:rPr>
          <w:rFonts w:hint="default" w:asciiTheme="minorEastAsia" w:hAnsiTheme="minorEastAsia" w:eastAsiaTheme="minorEastAsia"/>
          <w:color w:val="auto"/>
          <w:sz w:val="24"/>
          <w:szCs w:val="24"/>
          <w:highlight w:val="none"/>
        </w:rPr>
        <w:t>1.5</w:t>
      </w:r>
      <w:r>
        <w:rPr>
          <w:rFonts w:asciiTheme="minorEastAsia" w:hAnsiTheme="minorEastAsia" w:eastAsiaTheme="minorEastAsia"/>
          <w:color w:val="auto"/>
          <w:sz w:val="24"/>
          <w:szCs w:val="24"/>
          <w:highlight w:val="none"/>
        </w:rPr>
        <w:t>分</w:t>
      </w:r>
    </w:p>
    <w:p w14:paraId="03D82E08">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有多项国际组织实习（三个月及以上）经历的，就高计一次。</w:t>
      </w:r>
    </w:p>
    <w:p w14:paraId="176A8CBA">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（2）由推免工作小组综合考虑实习机构、实习岗位、实习表现进行分档赋分，原则上按</w:t>
      </w:r>
      <w:r>
        <w:rPr>
          <w:rFonts w:hint="default" w:asciiTheme="minorEastAsia" w:hAnsiTheme="minorEastAsia" w:eastAsiaTheme="minorEastAsia"/>
          <w:color w:val="auto"/>
          <w:sz w:val="24"/>
          <w:szCs w:val="24"/>
          <w:highlight w:val="none"/>
        </w:rPr>
        <w:t>1.5</w:t>
      </w:r>
      <w:r>
        <w:rPr>
          <w:rFonts w:asciiTheme="minorEastAsia" w:hAnsiTheme="minorEastAsia" w:eastAsiaTheme="minorEastAsia"/>
          <w:color w:val="auto"/>
          <w:sz w:val="24"/>
          <w:szCs w:val="24"/>
          <w:highlight w:val="none"/>
        </w:rPr>
        <w:t>分进行加分。</w:t>
      </w:r>
    </w:p>
    <w:p w14:paraId="6DA5684D">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3、证明材料：</w:t>
      </w:r>
    </w:p>
    <w:p w14:paraId="7D9F3CAB">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需提供国际组织实习录用函、实习证明。</w:t>
      </w:r>
    </w:p>
    <w:p w14:paraId="20C7A854">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p>
    <w:p w14:paraId="2269F26A">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（七）语言能力</w:t>
      </w:r>
    </w:p>
    <w:p w14:paraId="206FFB7D">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1、参加全国大学生英语六级考试、雅思考试（IELTS）、托福考试（TOEFL），并获得相应分数证书。如获取其他语言证书，提交材料后由学术专长专家审核小组审核商定相应分数折算情况。</w:t>
      </w:r>
    </w:p>
    <w:p w14:paraId="6E0FB635">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2、赋分标准：</w:t>
      </w:r>
    </w:p>
    <w:p w14:paraId="510D955F">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（1）加分上限：3分</w:t>
      </w:r>
    </w:p>
    <w:p w14:paraId="02BFC218">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如有多个语言证书可获加分情形的，就高计一次。</w:t>
      </w:r>
    </w:p>
    <w:p w14:paraId="5FE0E353">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英语六级650分（或雅思7.5、托福105）及以上，加3分；英语六级600分以上不足650分（或雅思7.0、托福95-104），加1.5分。 </w:t>
      </w:r>
    </w:p>
    <w:p w14:paraId="23BCB599">
      <w:pPr>
        <w:pStyle w:val="15"/>
        <w:tabs>
          <w:tab w:val="left" w:pos="840"/>
        </w:tabs>
        <w:adjustRightInd w:val="0"/>
        <w:snapToGrid w:val="0"/>
        <w:spacing w:line="360" w:lineRule="auto"/>
        <w:ind w:firstLine="48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3、证明材料</w:t>
      </w:r>
    </w:p>
    <w:p w14:paraId="27B17B8E">
      <w:pPr>
        <w:pStyle w:val="15"/>
        <w:tabs>
          <w:tab w:val="left" w:pos="840"/>
        </w:tabs>
        <w:adjustRightInd w:val="0"/>
        <w:snapToGrid w:val="0"/>
        <w:spacing w:line="360" w:lineRule="auto"/>
        <w:ind w:firstLine="48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各类语言能力证书。</w:t>
      </w:r>
    </w:p>
    <w:p w14:paraId="60E75F22">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p>
    <w:p w14:paraId="273994AA">
      <w:pPr>
        <w:pStyle w:val="15"/>
        <w:tabs>
          <w:tab w:val="left" w:pos="840"/>
        </w:tabs>
        <w:adjustRightInd w:val="0"/>
        <w:snapToGrid w:val="0"/>
        <w:spacing w:line="360" w:lineRule="auto"/>
        <w:ind w:firstLine="560" w:firstLineChars="200"/>
        <w:rPr>
          <w:rFonts w:hint="default" w:cs="宋体" w:asciiTheme="minorEastAsia" w:hAnsiTheme="minorEastAsia" w:eastAsiaTheme="minorEastAsia"/>
          <w:color w:val="auto"/>
          <w:sz w:val="28"/>
          <w:szCs w:val="28"/>
          <w:highlight w:val="none"/>
          <w:lang w:val="zh-TW" w:eastAsia="zh-TW"/>
        </w:rPr>
      </w:pPr>
      <w:r>
        <w:rPr>
          <w:rFonts w:cs="宋体" w:asciiTheme="minorEastAsia" w:hAnsiTheme="minorEastAsia" w:eastAsiaTheme="minorEastAsia"/>
          <w:color w:val="auto"/>
          <w:sz w:val="28"/>
          <w:szCs w:val="28"/>
          <w:highlight w:val="none"/>
        </w:rPr>
        <w:t>三</w:t>
      </w:r>
      <w:r>
        <w:rPr>
          <w:rFonts w:cs="宋体" w:asciiTheme="minorEastAsia" w:hAnsiTheme="minorEastAsia" w:eastAsiaTheme="minorEastAsia"/>
          <w:color w:val="auto"/>
          <w:sz w:val="28"/>
          <w:szCs w:val="28"/>
          <w:highlight w:val="none"/>
          <w:lang w:val="zh-TW"/>
        </w:rPr>
        <w:t>、</w:t>
      </w:r>
      <w:r>
        <w:rPr>
          <w:rFonts w:cs="宋体" w:asciiTheme="minorEastAsia" w:hAnsiTheme="minorEastAsia" w:eastAsiaTheme="minorEastAsia"/>
          <w:color w:val="auto"/>
          <w:sz w:val="28"/>
          <w:szCs w:val="28"/>
          <w:highlight w:val="none"/>
          <w:lang w:val="zh-TW" w:eastAsia="zh-TW"/>
        </w:rPr>
        <w:t>学校素质加分（得分代号</w:t>
      </w:r>
      <w:r>
        <w:rPr>
          <w:rFonts w:asciiTheme="minorEastAsia" w:hAnsiTheme="minorEastAsia" w:eastAsiaTheme="minorEastAsia"/>
          <w:color w:val="auto"/>
          <w:sz w:val="28"/>
          <w:szCs w:val="28"/>
          <w:highlight w:val="none"/>
        </w:rPr>
        <w:t>M</w:t>
      </w:r>
      <w:r>
        <w:rPr>
          <w:rFonts w:hint="default" w:asciiTheme="minorEastAsia" w:hAnsiTheme="minorEastAsia" w:eastAsiaTheme="minorEastAsia"/>
          <w:color w:val="auto"/>
          <w:sz w:val="28"/>
          <w:szCs w:val="28"/>
          <w:highlight w:val="none"/>
          <w:vertAlign w:val="subscript"/>
        </w:rPr>
        <w:t>2</w:t>
      </w:r>
      <w:r>
        <w:rPr>
          <w:rFonts w:cs="宋体" w:asciiTheme="minorEastAsia" w:hAnsiTheme="minorEastAsia" w:eastAsiaTheme="minorEastAsia"/>
          <w:color w:val="auto"/>
          <w:sz w:val="28"/>
          <w:szCs w:val="28"/>
          <w:highlight w:val="none"/>
          <w:lang w:val="zh-TW" w:eastAsia="zh-TW"/>
        </w:rPr>
        <w:t>）</w:t>
      </w:r>
    </w:p>
    <w:p w14:paraId="5D8B776C">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hint="default" w:asciiTheme="minorEastAsia" w:hAnsiTheme="minorEastAsia" w:eastAsiaTheme="minorEastAsia"/>
          <w:color w:val="auto"/>
          <w:sz w:val="24"/>
          <w:szCs w:val="24"/>
          <w:highlight w:val="none"/>
        </w:rPr>
        <w:t>1、</w:t>
      </w:r>
      <w:r>
        <w:rPr>
          <w:rFonts w:asciiTheme="minorEastAsia" w:hAnsiTheme="minorEastAsia" w:eastAsiaTheme="minorEastAsia"/>
          <w:color w:val="auto"/>
          <w:sz w:val="24"/>
          <w:szCs w:val="24"/>
          <w:highlight w:val="none"/>
        </w:rPr>
        <w:t>参军入伍服兵役</w:t>
      </w:r>
    </w:p>
    <w:p w14:paraId="4A7162B8">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经学校相关职能部门审核，本科阶段应征入伍，服役期间各方面表现良好，未受任何处分，圆满履行兵役义务者，由校推免工作领导小组每年根据实际情况确定该项素质加分，下达至相关单位，直接计入综合成绩。</w:t>
      </w:r>
    </w:p>
    <w:p w14:paraId="7AE509AD">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hint="default"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t>艺术素养</w:t>
      </w:r>
    </w:p>
    <w:p w14:paraId="3FB13413">
      <w:pPr>
        <w:pStyle w:val="15"/>
        <w:tabs>
          <w:tab w:val="left" w:pos="840"/>
        </w:tabs>
        <w:adjustRightInd w:val="0"/>
        <w:snapToGrid w:val="0"/>
        <w:spacing w:line="360" w:lineRule="auto"/>
        <w:ind w:firstLine="480" w:firstLineChars="200"/>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学生本科阶段积极参加学校艺术团训练，并在大型活动或比赛中做出突出贡献的，由学校相关职能部门审定，可推荐不超过4人获得艺术素养加分（上限原则上不超过2分，对于代表学校在全国性比赛中有突出比赛成绩的学生，学校相关职能部门可报校推免工作领导小组讨论，确定赋分分值），下达至相关单位，直接计入综合成绩。</w:t>
      </w:r>
    </w:p>
    <w:p w14:paraId="0C278B0E">
      <w:pPr>
        <w:pStyle w:val="15"/>
        <w:tabs>
          <w:tab w:val="left" w:pos="840"/>
        </w:tabs>
        <w:adjustRightInd w:val="0"/>
        <w:snapToGrid w:val="0"/>
        <w:spacing w:line="360" w:lineRule="auto"/>
        <w:ind w:firstLine="560" w:firstLineChars="200"/>
        <w:rPr>
          <w:rStyle w:val="17"/>
          <w:rFonts w:hint="default" w:asciiTheme="minorEastAsia" w:hAnsiTheme="minorEastAsia" w:eastAsiaTheme="minorEastAsia"/>
          <w:color w:val="auto"/>
          <w:sz w:val="28"/>
          <w:szCs w:val="28"/>
          <w:highlight w:val="none"/>
          <w:lang w:eastAsia="zh-TW"/>
        </w:rPr>
      </w:pPr>
    </w:p>
    <w:p w14:paraId="640E5CDE">
      <w:pPr>
        <w:pStyle w:val="15"/>
        <w:tabs>
          <w:tab w:val="left" w:pos="840"/>
        </w:tabs>
        <w:adjustRightInd w:val="0"/>
        <w:snapToGrid w:val="0"/>
        <w:spacing w:line="360" w:lineRule="auto"/>
        <w:ind w:firstLine="560" w:firstLineChars="200"/>
        <w:rPr>
          <w:rFonts w:hint="default" w:cs="宋体" w:asciiTheme="minorEastAsia" w:hAnsiTheme="minorEastAsia" w:eastAsiaTheme="minorEastAsia"/>
          <w:color w:val="auto"/>
          <w:sz w:val="28"/>
          <w:szCs w:val="28"/>
          <w:highlight w:val="none"/>
          <w:lang w:val="zh-TW" w:eastAsia="zh-TW"/>
        </w:rPr>
      </w:pPr>
      <w:r>
        <w:rPr>
          <w:rFonts w:cs="宋体" w:asciiTheme="minorEastAsia" w:hAnsiTheme="minorEastAsia" w:eastAsiaTheme="minorEastAsia"/>
          <w:color w:val="auto"/>
          <w:sz w:val="28"/>
          <w:szCs w:val="28"/>
          <w:highlight w:val="none"/>
        </w:rPr>
        <w:t>四</w:t>
      </w:r>
      <w:r>
        <w:rPr>
          <w:rFonts w:cs="宋体" w:asciiTheme="minorEastAsia" w:hAnsiTheme="minorEastAsia" w:eastAsiaTheme="minorEastAsia"/>
          <w:color w:val="auto"/>
          <w:sz w:val="28"/>
          <w:szCs w:val="28"/>
          <w:highlight w:val="none"/>
          <w:lang w:val="zh-TW"/>
        </w:rPr>
        <w:t>、</w:t>
      </w:r>
      <w:r>
        <w:rPr>
          <w:rFonts w:cs="宋体" w:asciiTheme="minorEastAsia" w:hAnsiTheme="minorEastAsia" w:eastAsiaTheme="minorEastAsia"/>
          <w:color w:val="auto"/>
          <w:sz w:val="28"/>
          <w:szCs w:val="28"/>
          <w:highlight w:val="none"/>
          <w:lang w:val="zh-TW" w:eastAsia="zh-TW"/>
        </w:rPr>
        <w:t>素质扣分项（得分代号</w:t>
      </w:r>
      <w:r>
        <w:rPr>
          <w:rFonts w:hint="default" w:asciiTheme="minorEastAsia" w:hAnsiTheme="minorEastAsia" w:eastAsiaTheme="minorEastAsia"/>
          <w:color w:val="auto"/>
          <w:sz w:val="28"/>
          <w:szCs w:val="28"/>
          <w:highlight w:val="none"/>
        </w:rPr>
        <w:t>D</w:t>
      </w:r>
      <w:r>
        <w:rPr>
          <w:rFonts w:cs="宋体" w:asciiTheme="minorEastAsia" w:hAnsiTheme="minorEastAsia" w:eastAsiaTheme="minorEastAsia"/>
          <w:color w:val="auto"/>
          <w:sz w:val="28"/>
          <w:szCs w:val="28"/>
          <w:highlight w:val="none"/>
          <w:lang w:val="zh-TW" w:eastAsia="zh-TW"/>
        </w:rPr>
        <w:t>）</w:t>
      </w:r>
    </w:p>
    <w:p w14:paraId="24D0BDAE">
      <w:pPr>
        <w:pStyle w:val="15"/>
        <w:tabs>
          <w:tab w:val="left" w:pos="840"/>
        </w:tabs>
        <w:adjustRightInd w:val="0"/>
        <w:snapToGrid w:val="0"/>
        <w:spacing w:line="360" w:lineRule="auto"/>
        <w:ind w:firstLine="480" w:firstLineChars="200"/>
        <w:rPr>
          <w:rStyle w:val="17"/>
          <w:rFonts w:hint="default" w:asciiTheme="minorEastAsia" w:hAnsiTheme="minorEastAsia" w:eastAsiaTheme="minorEastAsia"/>
          <w:color w:val="auto"/>
          <w:sz w:val="24"/>
          <w:szCs w:val="24"/>
          <w:highlight w:val="none"/>
          <w:lang w:eastAsia="zh-TW"/>
        </w:rPr>
      </w:pPr>
      <w:r>
        <w:rPr>
          <w:rStyle w:val="17"/>
          <w:rFonts w:asciiTheme="minorEastAsia" w:hAnsiTheme="minorEastAsia" w:eastAsiaTheme="minorEastAsia"/>
          <w:color w:val="auto"/>
          <w:sz w:val="24"/>
          <w:szCs w:val="24"/>
          <w:highlight w:val="none"/>
          <w:lang w:eastAsia="zh-TW"/>
        </w:rPr>
        <w:t>1、扣分项直接在学业成绩、学院和学校素质加分的加总基础上直接扣分。</w:t>
      </w:r>
    </w:p>
    <w:p w14:paraId="77099440">
      <w:pPr>
        <w:pStyle w:val="15"/>
        <w:tabs>
          <w:tab w:val="left" w:pos="840"/>
        </w:tabs>
        <w:adjustRightInd w:val="0"/>
        <w:snapToGrid w:val="0"/>
        <w:spacing w:line="360" w:lineRule="auto"/>
        <w:ind w:firstLine="480" w:firstLineChars="200"/>
        <w:rPr>
          <w:rStyle w:val="17"/>
          <w:rFonts w:hint="default" w:cs="微软雅黑" w:asciiTheme="minorEastAsia" w:hAnsiTheme="minorEastAsia" w:eastAsiaTheme="minorEastAsia"/>
          <w:color w:val="auto"/>
          <w:sz w:val="24"/>
          <w:szCs w:val="24"/>
          <w:highlight w:val="none"/>
        </w:rPr>
      </w:pPr>
      <w:r>
        <w:rPr>
          <w:rStyle w:val="17"/>
          <w:rFonts w:cs="微软雅黑" w:asciiTheme="minorEastAsia" w:hAnsiTheme="minorEastAsia" w:eastAsiaTheme="minorEastAsia"/>
          <w:color w:val="auto"/>
          <w:sz w:val="24"/>
          <w:szCs w:val="24"/>
          <w:highlight w:val="none"/>
        </w:rPr>
        <w:t>2、扣分内容：</w:t>
      </w:r>
    </w:p>
    <w:p w14:paraId="45894580">
      <w:pPr>
        <w:pStyle w:val="15"/>
        <w:tabs>
          <w:tab w:val="left" w:pos="840"/>
        </w:tabs>
        <w:adjustRightInd w:val="0"/>
        <w:snapToGrid w:val="0"/>
        <w:spacing w:line="360" w:lineRule="auto"/>
        <w:ind w:firstLine="480" w:firstLineChars="200"/>
        <w:rPr>
          <w:rStyle w:val="17"/>
          <w:rFonts w:hint="default" w:asciiTheme="minorEastAsia" w:hAnsiTheme="minorEastAsia" w:eastAsiaTheme="minorEastAsia"/>
          <w:color w:val="auto"/>
          <w:sz w:val="24"/>
          <w:szCs w:val="24"/>
          <w:highlight w:val="none"/>
          <w:lang w:eastAsia="zh-TW"/>
        </w:rPr>
      </w:pPr>
      <w:r>
        <w:rPr>
          <w:rStyle w:val="17"/>
          <w:rFonts w:cs="微软雅黑" w:asciiTheme="minorEastAsia" w:hAnsiTheme="minorEastAsia" w:eastAsiaTheme="minorEastAsia"/>
          <w:color w:val="auto"/>
          <w:sz w:val="24"/>
          <w:szCs w:val="24"/>
          <w:highlight w:val="none"/>
        </w:rPr>
        <w:t>（</w:t>
      </w:r>
      <w:r>
        <w:rPr>
          <w:rStyle w:val="17"/>
          <w:rFonts w:hint="default" w:cs="微软雅黑" w:asciiTheme="minorEastAsia" w:hAnsiTheme="minorEastAsia" w:eastAsiaTheme="minorEastAsia"/>
          <w:color w:val="auto"/>
          <w:sz w:val="24"/>
          <w:szCs w:val="24"/>
          <w:highlight w:val="none"/>
        </w:rPr>
        <w:t>1</w:t>
      </w:r>
      <w:r>
        <w:rPr>
          <w:rStyle w:val="17"/>
          <w:rFonts w:cs="微软雅黑" w:asciiTheme="minorEastAsia" w:hAnsiTheme="minorEastAsia" w:eastAsiaTheme="minorEastAsia"/>
          <w:color w:val="auto"/>
          <w:sz w:val="24"/>
          <w:szCs w:val="24"/>
          <w:highlight w:val="none"/>
        </w:rPr>
        <w:t>）</w:t>
      </w:r>
      <w:r>
        <w:rPr>
          <w:rStyle w:val="17"/>
          <w:rFonts w:cs="微软雅黑" w:asciiTheme="minorEastAsia" w:hAnsiTheme="minorEastAsia" w:eastAsiaTheme="minorEastAsia"/>
          <w:color w:val="auto"/>
          <w:sz w:val="24"/>
          <w:szCs w:val="24"/>
          <w:highlight w:val="none"/>
          <w:lang w:eastAsia="zh-TW"/>
        </w:rPr>
        <w:t>受过纪律处分的学生</w:t>
      </w:r>
      <w:r>
        <w:rPr>
          <w:rStyle w:val="17"/>
          <w:rFonts w:cs="Malgun Gothic Semilight" w:asciiTheme="minorEastAsia" w:hAnsiTheme="minorEastAsia" w:eastAsiaTheme="minorEastAsia"/>
          <w:color w:val="auto"/>
          <w:sz w:val="24"/>
          <w:szCs w:val="24"/>
          <w:highlight w:val="none"/>
          <w:lang w:eastAsia="zh-TW"/>
        </w:rPr>
        <w:t>，</w:t>
      </w:r>
      <w:r>
        <w:rPr>
          <w:rStyle w:val="17"/>
          <w:rFonts w:cs="微软雅黑" w:asciiTheme="minorEastAsia" w:hAnsiTheme="minorEastAsia" w:eastAsiaTheme="minorEastAsia"/>
          <w:color w:val="auto"/>
          <w:sz w:val="24"/>
          <w:szCs w:val="24"/>
          <w:highlight w:val="none"/>
          <w:lang w:eastAsia="zh-TW"/>
        </w:rPr>
        <w:t>推免工作开始</w:t>
      </w:r>
      <w:r>
        <w:rPr>
          <w:rStyle w:val="17"/>
          <w:rFonts w:cs="Malgun Gothic Semilight" w:asciiTheme="minorEastAsia" w:hAnsiTheme="minorEastAsia" w:eastAsiaTheme="minorEastAsia"/>
          <w:color w:val="auto"/>
          <w:sz w:val="24"/>
          <w:szCs w:val="24"/>
          <w:highlight w:val="none"/>
          <w:lang w:eastAsia="zh-TW"/>
        </w:rPr>
        <w:t>（</w:t>
      </w:r>
      <w:r>
        <w:rPr>
          <w:rStyle w:val="17"/>
          <w:rFonts w:cs="微软雅黑" w:asciiTheme="minorEastAsia" w:hAnsiTheme="minorEastAsia" w:eastAsiaTheme="minorEastAsia"/>
          <w:color w:val="auto"/>
          <w:sz w:val="24"/>
          <w:szCs w:val="24"/>
          <w:highlight w:val="none"/>
          <w:lang w:eastAsia="zh-TW"/>
        </w:rPr>
        <w:t>日期以学校发布通知为准</w:t>
      </w:r>
      <w:r>
        <w:rPr>
          <w:rStyle w:val="17"/>
          <w:rFonts w:cs="Malgun Gothic Semilight" w:asciiTheme="minorEastAsia" w:hAnsiTheme="minorEastAsia" w:eastAsiaTheme="minorEastAsia"/>
          <w:color w:val="auto"/>
          <w:sz w:val="24"/>
          <w:szCs w:val="24"/>
          <w:highlight w:val="none"/>
          <w:lang w:eastAsia="zh-TW"/>
        </w:rPr>
        <w:t>）</w:t>
      </w:r>
      <w:r>
        <w:rPr>
          <w:rStyle w:val="17"/>
          <w:rFonts w:cs="微软雅黑" w:asciiTheme="minorEastAsia" w:hAnsiTheme="minorEastAsia" w:eastAsiaTheme="minorEastAsia"/>
          <w:color w:val="auto"/>
          <w:sz w:val="24"/>
          <w:szCs w:val="24"/>
          <w:highlight w:val="none"/>
          <w:lang w:eastAsia="zh-TW"/>
        </w:rPr>
        <w:t>前处分已解除的</w:t>
      </w:r>
      <w:r>
        <w:rPr>
          <w:rStyle w:val="17"/>
          <w:rFonts w:cs="Malgun Gothic Semilight" w:asciiTheme="minorEastAsia" w:hAnsiTheme="minorEastAsia" w:eastAsiaTheme="minorEastAsia"/>
          <w:color w:val="auto"/>
          <w:sz w:val="24"/>
          <w:szCs w:val="24"/>
          <w:highlight w:val="none"/>
          <w:lang w:eastAsia="zh-TW"/>
        </w:rPr>
        <w:t>，</w:t>
      </w:r>
      <w:r>
        <w:rPr>
          <w:rStyle w:val="17"/>
          <w:rFonts w:cs="微软雅黑" w:asciiTheme="minorEastAsia" w:hAnsiTheme="minorEastAsia" w:eastAsiaTheme="minorEastAsia"/>
          <w:color w:val="auto"/>
          <w:sz w:val="24"/>
          <w:szCs w:val="24"/>
          <w:highlight w:val="none"/>
          <w:lang w:eastAsia="zh-TW"/>
        </w:rPr>
        <w:t>在综合成绩的总分上进行扣分</w:t>
      </w:r>
      <w:r>
        <w:rPr>
          <w:rStyle w:val="17"/>
          <w:rFonts w:cs="Malgun Gothic Semilight" w:asciiTheme="minorEastAsia" w:hAnsiTheme="minorEastAsia" w:eastAsiaTheme="minorEastAsia"/>
          <w:color w:val="auto"/>
          <w:sz w:val="24"/>
          <w:szCs w:val="24"/>
          <w:highlight w:val="none"/>
          <w:lang w:eastAsia="zh-TW"/>
        </w:rPr>
        <w:t>。</w:t>
      </w:r>
      <w:r>
        <w:rPr>
          <w:rStyle w:val="17"/>
          <w:rFonts w:cs="微软雅黑" w:asciiTheme="minorEastAsia" w:hAnsiTheme="minorEastAsia" w:eastAsiaTheme="minorEastAsia"/>
          <w:color w:val="auto"/>
          <w:sz w:val="24"/>
          <w:szCs w:val="24"/>
          <w:highlight w:val="none"/>
          <w:lang w:eastAsia="zh-TW"/>
        </w:rPr>
        <w:t>警告扣</w:t>
      </w:r>
      <w:r>
        <w:rPr>
          <w:rStyle w:val="17"/>
          <w:rFonts w:hint="default" w:asciiTheme="minorEastAsia" w:hAnsiTheme="minorEastAsia" w:eastAsiaTheme="minorEastAsia"/>
          <w:color w:val="auto"/>
          <w:sz w:val="24"/>
          <w:szCs w:val="24"/>
          <w:highlight w:val="none"/>
          <w:lang w:eastAsia="zh-TW"/>
        </w:rPr>
        <w:t>15</w:t>
      </w:r>
      <w:r>
        <w:rPr>
          <w:rStyle w:val="17"/>
          <w:rFonts w:cs="微软雅黑" w:asciiTheme="minorEastAsia" w:hAnsiTheme="minorEastAsia" w:eastAsiaTheme="minorEastAsia"/>
          <w:color w:val="auto"/>
          <w:sz w:val="24"/>
          <w:szCs w:val="24"/>
          <w:highlight w:val="none"/>
          <w:lang w:eastAsia="zh-TW"/>
        </w:rPr>
        <w:t>分</w:t>
      </w:r>
      <w:r>
        <w:rPr>
          <w:rStyle w:val="17"/>
          <w:rFonts w:cs="Malgun Gothic Semilight" w:asciiTheme="minorEastAsia" w:hAnsiTheme="minorEastAsia" w:eastAsiaTheme="minorEastAsia"/>
          <w:color w:val="auto"/>
          <w:sz w:val="24"/>
          <w:szCs w:val="24"/>
          <w:highlight w:val="none"/>
          <w:lang w:eastAsia="zh-TW"/>
        </w:rPr>
        <w:t>，</w:t>
      </w:r>
      <w:r>
        <w:rPr>
          <w:rStyle w:val="17"/>
          <w:rFonts w:cs="微软雅黑" w:asciiTheme="minorEastAsia" w:hAnsiTheme="minorEastAsia" w:eastAsiaTheme="minorEastAsia"/>
          <w:color w:val="auto"/>
          <w:sz w:val="24"/>
          <w:szCs w:val="24"/>
          <w:highlight w:val="none"/>
          <w:lang w:eastAsia="zh-TW"/>
        </w:rPr>
        <w:t>严重警告扣</w:t>
      </w:r>
      <w:r>
        <w:rPr>
          <w:rStyle w:val="17"/>
          <w:rFonts w:cs="微软雅黑" w:asciiTheme="minorEastAsia" w:hAnsiTheme="minorEastAsia" w:eastAsiaTheme="minorEastAsia"/>
          <w:color w:val="auto"/>
          <w:sz w:val="24"/>
          <w:szCs w:val="24"/>
          <w:highlight w:val="none"/>
        </w:rPr>
        <w:t>2</w:t>
      </w:r>
      <w:r>
        <w:rPr>
          <w:rStyle w:val="17"/>
          <w:rFonts w:hint="default" w:cs="微软雅黑" w:asciiTheme="minorEastAsia" w:hAnsiTheme="minorEastAsia" w:eastAsiaTheme="minorEastAsia"/>
          <w:color w:val="auto"/>
          <w:sz w:val="24"/>
          <w:szCs w:val="24"/>
          <w:highlight w:val="none"/>
        </w:rPr>
        <w:t>0</w:t>
      </w:r>
      <w:r>
        <w:rPr>
          <w:rStyle w:val="17"/>
          <w:rFonts w:cs="微软雅黑" w:asciiTheme="minorEastAsia" w:hAnsiTheme="minorEastAsia" w:eastAsiaTheme="minorEastAsia"/>
          <w:color w:val="auto"/>
          <w:sz w:val="24"/>
          <w:szCs w:val="24"/>
          <w:highlight w:val="none"/>
          <w:lang w:eastAsia="zh-TW"/>
        </w:rPr>
        <w:t>分</w:t>
      </w:r>
      <w:r>
        <w:rPr>
          <w:rStyle w:val="17"/>
          <w:rFonts w:cs="Malgun Gothic Semilight" w:asciiTheme="minorEastAsia" w:hAnsiTheme="minorEastAsia" w:eastAsiaTheme="minorEastAsia"/>
          <w:color w:val="auto"/>
          <w:sz w:val="24"/>
          <w:szCs w:val="24"/>
          <w:highlight w:val="none"/>
          <w:lang w:eastAsia="zh-TW"/>
        </w:rPr>
        <w:t>，</w:t>
      </w:r>
      <w:r>
        <w:rPr>
          <w:rStyle w:val="17"/>
          <w:rFonts w:cs="微软雅黑" w:asciiTheme="minorEastAsia" w:hAnsiTheme="minorEastAsia" w:eastAsiaTheme="minorEastAsia"/>
          <w:color w:val="auto"/>
          <w:sz w:val="24"/>
          <w:szCs w:val="24"/>
          <w:highlight w:val="none"/>
          <w:lang w:eastAsia="zh-TW"/>
        </w:rPr>
        <w:t>记过扣</w:t>
      </w:r>
      <w:r>
        <w:rPr>
          <w:rStyle w:val="17"/>
          <w:rFonts w:cs="微软雅黑" w:asciiTheme="minorEastAsia" w:hAnsiTheme="minorEastAsia" w:eastAsiaTheme="minorEastAsia"/>
          <w:color w:val="auto"/>
          <w:sz w:val="24"/>
          <w:szCs w:val="24"/>
          <w:highlight w:val="none"/>
        </w:rPr>
        <w:t>2</w:t>
      </w:r>
      <w:r>
        <w:rPr>
          <w:rStyle w:val="17"/>
          <w:rFonts w:hint="default" w:cs="微软雅黑" w:asciiTheme="minorEastAsia" w:hAnsiTheme="minorEastAsia" w:eastAsiaTheme="minorEastAsia"/>
          <w:color w:val="auto"/>
          <w:sz w:val="24"/>
          <w:szCs w:val="24"/>
          <w:highlight w:val="none"/>
        </w:rPr>
        <w:t>5</w:t>
      </w:r>
      <w:r>
        <w:rPr>
          <w:rStyle w:val="17"/>
          <w:rFonts w:cs="微软雅黑" w:asciiTheme="minorEastAsia" w:hAnsiTheme="minorEastAsia" w:eastAsiaTheme="minorEastAsia"/>
          <w:color w:val="auto"/>
          <w:sz w:val="24"/>
          <w:szCs w:val="24"/>
          <w:highlight w:val="none"/>
          <w:lang w:eastAsia="zh-TW"/>
        </w:rPr>
        <w:t>分</w:t>
      </w:r>
      <w:r>
        <w:rPr>
          <w:rStyle w:val="17"/>
          <w:rFonts w:cs="Malgun Gothic Semilight" w:asciiTheme="minorEastAsia" w:hAnsiTheme="minorEastAsia" w:eastAsiaTheme="minorEastAsia"/>
          <w:color w:val="auto"/>
          <w:sz w:val="24"/>
          <w:szCs w:val="24"/>
          <w:highlight w:val="none"/>
          <w:lang w:eastAsia="zh-TW"/>
        </w:rPr>
        <w:t>，</w:t>
      </w:r>
      <w:r>
        <w:rPr>
          <w:rStyle w:val="17"/>
          <w:rFonts w:cs="微软雅黑" w:asciiTheme="minorEastAsia" w:hAnsiTheme="minorEastAsia" w:eastAsiaTheme="minorEastAsia"/>
          <w:color w:val="auto"/>
          <w:sz w:val="24"/>
          <w:szCs w:val="24"/>
          <w:highlight w:val="none"/>
          <w:lang w:eastAsia="zh-TW"/>
        </w:rPr>
        <w:t>留校察看扣</w:t>
      </w:r>
      <w:r>
        <w:rPr>
          <w:rStyle w:val="17"/>
          <w:rFonts w:cs="微软雅黑" w:asciiTheme="minorEastAsia" w:hAnsiTheme="minorEastAsia" w:eastAsiaTheme="minorEastAsia"/>
          <w:color w:val="auto"/>
          <w:sz w:val="24"/>
          <w:szCs w:val="24"/>
          <w:highlight w:val="none"/>
        </w:rPr>
        <w:t>3</w:t>
      </w:r>
      <w:r>
        <w:rPr>
          <w:rStyle w:val="17"/>
          <w:rFonts w:hint="default" w:cs="微软雅黑" w:asciiTheme="minorEastAsia" w:hAnsiTheme="minorEastAsia" w:eastAsiaTheme="minorEastAsia"/>
          <w:color w:val="auto"/>
          <w:sz w:val="24"/>
          <w:szCs w:val="24"/>
          <w:highlight w:val="none"/>
        </w:rPr>
        <w:t>0</w:t>
      </w:r>
      <w:r>
        <w:rPr>
          <w:rStyle w:val="17"/>
          <w:rFonts w:cs="微软雅黑" w:asciiTheme="minorEastAsia" w:hAnsiTheme="minorEastAsia" w:eastAsiaTheme="minorEastAsia"/>
          <w:color w:val="auto"/>
          <w:sz w:val="24"/>
          <w:szCs w:val="24"/>
          <w:highlight w:val="none"/>
          <w:lang w:eastAsia="zh-TW"/>
        </w:rPr>
        <w:t>分</w:t>
      </w:r>
      <w:r>
        <w:rPr>
          <w:rStyle w:val="17"/>
          <w:rFonts w:cs="Malgun Gothic Semilight" w:asciiTheme="minorEastAsia" w:hAnsiTheme="minorEastAsia" w:eastAsiaTheme="minorEastAsia"/>
          <w:color w:val="auto"/>
          <w:sz w:val="24"/>
          <w:szCs w:val="24"/>
          <w:highlight w:val="none"/>
          <w:lang w:eastAsia="zh-TW"/>
        </w:rPr>
        <w:t>。</w:t>
      </w:r>
    </w:p>
    <w:p w14:paraId="3E3C08DB">
      <w:pPr>
        <w:pStyle w:val="15"/>
        <w:tabs>
          <w:tab w:val="left" w:pos="840"/>
        </w:tabs>
        <w:adjustRightInd w:val="0"/>
        <w:snapToGrid w:val="0"/>
        <w:spacing w:line="360" w:lineRule="auto"/>
        <w:ind w:firstLine="480" w:firstLineChars="200"/>
        <w:rPr>
          <w:rStyle w:val="17"/>
          <w:rFonts w:hint="default" w:asciiTheme="minorEastAsia" w:hAnsiTheme="minorEastAsia" w:eastAsiaTheme="minorEastAsia"/>
          <w:color w:val="auto"/>
          <w:sz w:val="24"/>
          <w:szCs w:val="24"/>
          <w:highlight w:val="none"/>
          <w:lang w:eastAsia="zh-TW"/>
        </w:rPr>
      </w:pPr>
      <w:r>
        <w:rPr>
          <w:rStyle w:val="17"/>
          <w:rFonts w:asciiTheme="minorEastAsia" w:hAnsiTheme="minorEastAsia" w:eastAsiaTheme="minorEastAsia"/>
          <w:color w:val="auto"/>
          <w:sz w:val="24"/>
          <w:szCs w:val="24"/>
          <w:highlight w:val="none"/>
          <w:lang w:eastAsia="zh-TW"/>
        </w:rPr>
        <w:t>（</w:t>
      </w:r>
      <w:r>
        <w:rPr>
          <w:rStyle w:val="17"/>
          <w:rFonts w:asciiTheme="minorEastAsia" w:hAnsiTheme="minorEastAsia" w:eastAsiaTheme="minorEastAsia"/>
          <w:color w:val="auto"/>
          <w:sz w:val="24"/>
          <w:szCs w:val="24"/>
          <w:highlight w:val="none"/>
        </w:rPr>
        <w:t>2</w:t>
      </w:r>
      <w:r>
        <w:rPr>
          <w:rStyle w:val="17"/>
          <w:rFonts w:asciiTheme="minorEastAsia" w:hAnsiTheme="minorEastAsia" w:eastAsiaTheme="minorEastAsia"/>
          <w:color w:val="auto"/>
          <w:sz w:val="24"/>
          <w:szCs w:val="24"/>
          <w:highlight w:val="none"/>
          <w:lang w:eastAsia="zh-TW"/>
        </w:rPr>
        <w:t>）</w:t>
      </w:r>
      <w:r>
        <w:rPr>
          <w:rStyle w:val="17"/>
          <w:rFonts w:cs="微软雅黑" w:asciiTheme="minorEastAsia" w:hAnsiTheme="minorEastAsia" w:eastAsiaTheme="minorEastAsia"/>
          <w:color w:val="auto"/>
          <w:sz w:val="24"/>
          <w:szCs w:val="24"/>
          <w:highlight w:val="none"/>
          <w:lang w:eastAsia="zh-TW"/>
        </w:rPr>
        <w:t>公共必修</w:t>
      </w:r>
      <w:r>
        <w:rPr>
          <w:rStyle w:val="17"/>
          <w:rFonts w:cs="Malgun Gothic Semilight" w:asciiTheme="minorEastAsia" w:hAnsiTheme="minorEastAsia" w:eastAsiaTheme="minorEastAsia"/>
          <w:color w:val="auto"/>
          <w:sz w:val="24"/>
          <w:szCs w:val="24"/>
          <w:highlight w:val="none"/>
          <w:lang w:eastAsia="zh-TW"/>
        </w:rPr>
        <w:t>、</w:t>
      </w:r>
      <w:r>
        <w:rPr>
          <w:rStyle w:val="17"/>
          <w:rFonts w:cs="Malgun Gothic Semilight" w:asciiTheme="minorEastAsia" w:hAnsiTheme="minorEastAsia" w:eastAsiaTheme="minorEastAsia"/>
          <w:color w:val="auto"/>
          <w:sz w:val="24"/>
          <w:szCs w:val="24"/>
          <w:highlight w:val="none"/>
        </w:rPr>
        <w:t>学科基础、</w:t>
      </w:r>
      <w:r>
        <w:rPr>
          <w:rStyle w:val="17"/>
          <w:rFonts w:cs="微软雅黑" w:asciiTheme="minorEastAsia" w:hAnsiTheme="minorEastAsia" w:eastAsiaTheme="minorEastAsia"/>
          <w:color w:val="auto"/>
          <w:sz w:val="24"/>
          <w:szCs w:val="24"/>
          <w:highlight w:val="none"/>
          <w:lang w:eastAsia="zh-TW"/>
        </w:rPr>
        <w:t>专业必修</w:t>
      </w:r>
      <w:r>
        <w:rPr>
          <w:rStyle w:val="17"/>
          <w:rFonts w:cs="Malgun Gothic Semilight" w:asciiTheme="minorEastAsia" w:hAnsiTheme="minorEastAsia" w:eastAsiaTheme="minorEastAsia"/>
          <w:color w:val="auto"/>
          <w:sz w:val="24"/>
          <w:szCs w:val="24"/>
          <w:highlight w:val="none"/>
          <w:lang w:eastAsia="zh-TW"/>
        </w:rPr>
        <w:t>、</w:t>
      </w:r>
      <w:r>
        <w:rPr>
          <w:rStyle w:val="17"/>
          <w:rFonts w:cs="微软雅黑" w:asciiTheme="minorEastAsia" w:hAnsiTheme="minorEastAsia" w:eastAsiaTheme="minorEastAsia"/>
          <w:color w:val="auto"/>
          <w:sz w:val="24"/>
          <w:szCs w:val="24"/>
          <w:highlight w:val="none"/>
          <w:lang w:eastAsia="zh-TW"/>
        </w:rPr>
        <w:t>专业选修课程有挂科记录的</w:t>
      </w:r>
      <w:r>
        <w:rPr>
          <w:rStyle w:val="17"/>
          <w:rFonts w:cs="Malgun Gothic Semilight" w:asciiTheme="minorEastAsia" w:hAnsiTheme="minorEastAsia" w:eastAsiaTheme="minorEastAsia"/>
          <w:color w:val="auto"/>
          <w:sz w:val="24"/>
          <w:szCs w:val="24"/>
          <w:highlight w:val="none"/>
          <w:lang w:eastAsia="zh-TW"/>
        </w:rPr>
        <w:t>，</w:t>
      </w:r>
      <w:r>
        <w:rPr>
          <w:rStyle w:val="17"/>
          <w:rFonts w:cs="微软雅黑" w:asciiTheme="minorEastAsia" w:hAnsiTheme="minorEastAsia" w:eastAsiaTheme="minorEastAsia"/>
          <w:color w:val="auto"/>
          <w:sz w:val="24"/>
          <w:szCs w:val="24"/>
          <w:highlight w:val="none"/>
          <w:lang w:eastAsia="zh-TW"/>
        </w:rPr>
        <w:t>在总分上扣</w:t>
      </w:r>
      <w:r>
        <w:rPr>
          <w:rStyle w:val="17"/>
          <w:rFonts w:hint="default" w:asciiTheme="minorEastAsia" w:hAnsiTheme="minorEastAsia" w:eastAsiaTheme="minorEastAsia"/>
          <w:color w:val="auto"/>
          <w:sz w:val="24"/>
          <w:szCs w:val="24"/>
          <w:highlight w:val="none"/>
          <w:lang w:eastAsia="zh-TW"/>
        </w:rPr>
        <w:t>10</w:t>
      </w:r>
      <w:r>
        <w:rPr>
          <w:rStyle w:val="17"/>
          <w:rFonts w:cs="微软雅黑" w:asciiTheme="minorEastAsia" w:hAnsiTheme="minorEastAsia" w:eastAsiaTheme="minorEastAsia"/>
          <w:color w:val="auto"/>
          <w:sz w:val="24"/>
          <w:szCs w:val="24"/>
          <w:highlight w:val="none"/>
          <w:lang w:eastAsia="zh-TW"/>
        </w:rPr>
        <w:t>分</w:t>
      </w:r>
      <w:r>
        <w:rPr>
          <w:rStyle w:val="17"/>
          <w:rFonts w:asciiTheme="minorEastAsia" w:hAnsiTheme="minorEastAsia" w:eastAsiaTheme="minorEastAsia"/>
          <w:color w:val="auto"/>
          <w:sz w:val="24"/>
          <w:szCs w:val="24"/>
          <w:highlight w:val="none"/>
          <w:lang w:eastAsia="zh-TW"/>
        </w:rPr>
        <w:t>/</w:t>
      </w:r>
      <w:r>
        <w:rPr>
          <w:rStyle w:val="17"/>
          <w:rFonts w:cs="微软雅黑" w:asciiTheme="minorEastAsia" w:hAnsiTheme="minorEastAsia" w:eastAsiaTheme="minorEastAsia"/>
          <w:color w:val="auto"/>
          <w:sz w:val="24"/>
          <w:szCs w:val="24"/>
          <w:highlight w:val="none"/>
          <w:lang w:eastAsia="zh-TW"/>
        </w:rPr>
        <w:t>门</w:t>
      </w:r>
      <w:r>
        <w:rPr>
          <w:rStyle w:val="17"/>
          <w:rFonts w:cs="Malgun Gothic Semilight" w:asciiTheme="minorEastAsia" w:hAnsiTheme="minorEastAsia" w:eastAsiaTheme="minorEastAsia"/>
          <w:color w:val="auto"/>
          <w:sz w:val="24"/>
          <w:szCs w:val="24"/>
          <w:highlight w:val="none"/>
          <w:lang w:eastAsia="zh-TW"/>
        </w:rPr>
        <w:t>。</w:t>
      </w:r>
    </w:p>
    <w:p w14:paraId="1F93B241">
      <w:pPr>
        <w:pStyle w:val="15"/>
        <w:tabs>
          <w:tab w:val="left" w:pos="840"/>
        </w:tabs>
        <w:adjustRightInd w:val="0"/>
        <w:snapToGrid w:val="0"/>
        <w:spacing w:line="360" w:lineRule="auto"/>
        <w:ind w:firstLine="480" w:firstLineChars="200"/>
        <w:rPr>
          <w:rStyle w:val="17"/>
          <w:rFonts w:hint="default" w:asciiTheme="minorEastAsia" w:hAnsiTheme="minorEastAsia" w:eastAsiaTheme="minorEastAsia"/>
          <w:color w:val="auto"/>
          <w:sz w:val="24"/>
          <w:szCs w:val="24"/>
          <w:highlight w:val="none"/>
          <w:lang w:eastAsia="zh-TW"/>
        </w:rPr>
      </w:pPr>
      <w:r>
        <w:rPr>
          <w:rStyle w:val="17"/>
          <w:rFonts w:asciiTheme="minorEastAsia" w:hAnsiTheme="minorEastAsia" w:eastAsiaTheme="minorEastAsia"/>
          <w:color w:val="auto"/>
          <w:sz w:val="24"/>
          <w:szCs w:val="24"/>
          <w:highlight w:val="none"/>
          <w:lang w:eastAsia="zh-TW"/>
        </w:rPr>
        <w:t>（</w:t>
      </w:r>
      <w:r>
        <w:rPr>
          <w:rStyle w:val="17"/>
          <w:rFonts w:asciiTheme="minorEastAsia" w:hAnsiTheme="minorEastAsia" w:eastAsiaTheme="minorEastAsia"/>
          <w:color w:val="auto"/>
          <w:sz w:val="24"/>
          <w:szCs w:val="24"/>
          <w:highlight w:val="none"/>
        </w:rPr>
        <w:t>3</w:t>
      </w:r>
      <w:r>
        <w:rPr>
          <w:rStyle w:val="17"/>
          <w:rFonts w:asciiTheme="minorEastAsia" w:hAnsiTheme="minorEastAsia" w:eastAsiaTheme="minorEastAsia"/>
          <w:color w:val="auto"/>
          <w:sz w:val="24"/>
          <w:szCs w:val="24"/>
          <w:highlight w:val="none"/>
          <w:lang w:eastAsia="zh-TW"/>
        </w:rPr>
        <w:t>）大学英语</w:t>
      </w:r>
      <w:r>
        <w:rPr>
          <w:rStyle w:val="17"/>
          <w:rFonts w:asciiTheme="minorEastAsia" w:hAnsiTheme="minorEastAsia" w:eastAsiaTheme="minorEastAsia"/>
          <w:color w:val="auto"/>
          <w:sz w:val="24"/>
          <w:szCs w:val="24"/>
          <w:highlight w:val="none"/>
        </w:rPr>
        <w:t>六级</w:t>
      </w:r>
      <w:r>
        <w:rPr>
          <w:rStyle w:val="17"/>
          <w:rFonts w:asciiTheme="minorEastAsia" w:hAnsiTheme="minorEastAsia" w:eastAsiaTheme="minorEastAsia"/>
          <w:color w:val="auto"/>
          <w:sz w:val="24"/>
          <w:szCs w:val="24"/>
          <w:highlight w:val="none"/>
          <w:lang w:eastAsia="zh-TW"/>
        </w:rPr>
        <w:t>未达到550分（雅思未达到6.5、托福未达到90分）的，在总分上扣</w:t>
      </w:r>
      <w:r>
        <w:rPr>
          <w:rStyle w:val="17"/>
          <w:rFonts w:asciiTheme="minorEastAsia" w:hAnsiTheme="minorEastAsia" w:eastAsiaTheme="minorEastAsia"/>
          <w:color w:val="auto"/>
          <w:sz w:val="24"/>
          <w:szCs w:val="24"/>
          <w:highlight w:val="none"/>
        </w:rPr>
        <w:t>5</w:t>
      </w:r>
      <w:r>
        <w:rPr>
          <w:rStyle w:val="17"/>
          <w:rFonts w:asciiTheme="minorEastAsia" w:hAnsiTheme="minorEastAsia" w:eastAsiaTheme="minorEastAsia"/>
          <w:color w:val="auto"/>
          <w:sz w:val="24"/>
          <w:szCs w:val="24"/>
          <w:highlight w:val="none"/>
          <w:lang w:eastAsia="zh-TW"/>
        </w:rPr>
        <w:t>分。</w:t>
      </w:r>
    </w:p>
    <w:p w14:paraId="202C8CBB">
      <w:pPr>
        <w:pStyle w:val="15"/>
        <w:tabs>
          <w:tab w:val="left" w:pos="840"/>
        </w:tabs>
        <w:adjustRightInd w:val="0"/>
        <w:snapToGrid w:val="0"/>
        <w:spacing w:line="360" w:lineRule="auto"/>
        <w:ind w:firstLine="480" w:firstLineChars="200"/>
        <w:rPr>
          <w:rStyle w:val="17"/>
          <w:rFonts w:hint="default" w:asciiTheme="minorEastAsia" w:hAnsiTheme="minorEastAsia" w:eastAsiaTheme="minorEastAsia"/>
          <w:color w:val="auto"/>
          <w:sz w:val="24"/>
          <w:szCs w:val="24"/>
          <w:highlight w:val="none"/>
          <w:lang w:eastAsia="zh-TW"/>
        </w:rPr>
      </w:pPr>
      <w:r>
        <w:rPr>
          <w:rStyle w:val="17"/>
          <w:rFonts w:asciiTheme="minorEastAsia" w:hAnsiTheme="minorEastAsia" w:eastAsiaTheme="minorEastAsia"/>
          <w:color w:val="auto"/>
          <w:sz w:val="24"/>
          <w:szCs w:val="24"/>
          <w:highlight w:val="none"/>
          <w:lang w:eastAsia="zh-TW"/>
        </w:rPr>
        <w:t>注：如获取前文未列出的语言证书，提交材料后由学术专长专家审核小组审核商定相应分数折算情况。</w:t>
      </w:r>
    </w:p>
    <w:p w14:paraId="681FAD3C">
      <w:pPr>
        <w:pStyle w:val="15"/>
        <w:tabs>
          <w:tab w:val="left" w:pos="840"/>
        </w:tabs>
        <w:adjustRightInd w:val="0"/>
        <w:snapToGrid w:val="0"/>
        <w:spacing w:line="360" w:lineRule="auto"/>
        <w:ind w:firstLine="480" w:firstLineChars="200"/>
        <w:rPr>
          <w:rStyle w:val="17"/>
          <w:rFonts w:hint="default" w:asciiTheme="minorEastAsia" w:hAnsiTheme="minorEastAsia" w:eastAsiaTheme="minorEastAsia"/>
          <w:color w:val="auto"/>
          <w:sz w:val="24"/>
          <w:szCs w:val="24"/>
          <w:highlight w:val="none"/>
          <w:lang w:eastAsia="zh-TW"/>
        </w:rPr>
      </w:pPr>
    </w:p>
    <w:p w14:paraId="2245C5B1">
      <w:pPr>
        <w:pStyle w:val="15"/>
        <w:adjustRightInd w:val="0"/>
        <w:snapToGrid w:val="0"/>
        <w:spacing w:line="360" w:lineRule="auto"/>
        <w:ind w:firstLine="200"/>
        <w:jc w:val="center"/>
        <w:rPr>
          <w:rFonts w:hint="default" w:cs="宋体" w:asciiTheme="minorEastAsia" w:hAnsiTheme="minorEastAsia" w:eastAsiaTheme="minorEastAsia"/>
          <w:color w:val="auto"/>
          <w:sz w:val="30"/>
          <w:szCs w:val="30"/>
          <w:highlight w:val="none"/>
        </w:rPr>
      </w:pPr>
      <w:r>
        <w:rPr>
          <w:rFonts w:cs="宋体" w:asciiTheme="minorEastAsia" w:hAnsiTheme="minorEastAsia" w:eastAsiaTheme="minorEastAsia"/>
          <w:color w:val="auto"/>
          <w:sz w:val="30"/>
          <w:szCs w:val="30"/>
          <w:highlight w:val="none"/>
          <w:lang w:val="zh-TW"/>
        </w:rPr>
        <w:t>第三部分</w:t>
      </w:r>
      <w:r>
        <w:rPr>
          <w:rFonts w:cs="宋体" w:asciiTheme="minorEastAsia" w:hAnsiTheme="minorEastAsia" w:eastAsiaTheme="minorEastAsia"/>
          <w:color w:val="auto"/>
          <w:sz w:val="30"/>
          <w:szCs w:val="30"/>
          <w:highlight w:val="none"/>
        </w:rPr>
        <w:t xml:space="preserve"> 其他</w:t>
      </w:r>
    </w:p>
    <w:p w14:paraId="69BDEA8B">
      <w:pPr>
        <w:pStyle w:val="15"/>
        <w:adjustRightInd w:val="0"/>
        <w:snapToGrid w:val="0"/>
        <w:spacing w:line="360" w:lineRule="auto"/>
        <w:ind w:firstLine="480" w:firstLineChars="200"/>
        <w:rPr>
          <w:rStyle w:val="17"/>
          <w:rFonts w:hint="default" w:cs="宋体" w:asciiTheme="minorEastAsia" w:hAnsiTheme="minorEastAsia" w:eastAsiaTheme="minorEastAsia"/>
          <w:color w:val="auto"/>
          <w:sz w:val="24"/>
          <w:szCs w:val="24"/>
          <w:highlight w:val="none"/>
          <w:lang w:val="zh-TW"/>
        </w:rPr>
      </w:pPr>
      <w:r>
        <w:rPr>
          <w:rStyle w:val="17"/>
          <w:rFonts w:cs="宋体" w:asciiTheme="minorEastAsia" w:hAnsiTheme="minorEastAsia" w:eastAsiaTheme="minorEastAsia"/>
          <w:color w:val="auto"/>
          <w:sz w:val="24"/>
          <w:szCs w:val="24"/>
          <w:highlight w:val="none"/>
          <w:lang w:val="zh-TW"/>
        </w:rPr>
        <w:t>1、根据</w:t>
      </w:r>
      <w:r>
        <w:rPr>
          <w:rFonts w:cs="宋体" w:asciiTheme="minorEastAsia" w:hAnsiTheme="minorEastAsia" w:eastAsiaTheme="minorEastAsia"/>
          <w:color w:val="auto"/>
          <w:sz w:val="24"/>
          <w:szCs w:val="24"/>
          <w:highlight w:val="none"/>
          <w:lang w:val="zh-TW" w:eastAsia="zh-TW"/>
        </w:rPr>
        <w:t>《华东师范大学推荐优秀应届本科毕业生免试攻读研究生工作管理办法（202</w:t>
      </w:r>
      <w:r>
        <w:rPr>
          <w:rFonts w:cs="宋体" w:asciiTheme="minorEastAsia" w:hAnsiTheme="minorEastAsia" w:eastAsiaTheme="minorEastAsia"/>
          <w:color w:val="auto"/>
          <w:sz w:val="24"/>
          <w:szCs w:val="24"/>
          <w:highlight w:val="none"/>
        </w:rPr>
        <w:t>3</w:t>
      </w:r>
      <w:r>
        <w:rPr>
          <w:rFonts w:cs="宋体" w:asciiTheme="minorEastAsia" w:hAnsiTheme="minorEastAsia" w:eastAsiaTheme="minorEastAsia"/>
          <w:color w:val="auto"/>
          <w:sz w:val="24"/>
          <w:szCs w:val="24"/>
          <w:highlight w:val="none"/>
          <w:lang w:val="zh-TW" w:eastAsia="zh-TW"/>
        </w:rPr>
        <w:t>年修订）》第十</w:t>
      </w:r>
      <w:r>
        <w:rPr>
          <w:rFonts w:cs="宋体" w:asciiTheme="minorEastAsia" w:hAnsiTheme="minorEastAsia" w:eastAsiaTheme="minorEastAsia"/>
          <w:color w:val="auto"/>
          <w:sz w:val="24"/>
          <w:szCs w:val="24"/>
          <w:highlight w:val="none"/>
        </w:rPr>
        <w:t>七</w:t>
      </w:r>
      <w:r>
        <w:rPr>
          <w:rFonts w:cs="宋体" w:asciiTheme="minorEastAsia" w:hAnsiTheme="minorEastAsia" w:eastAsiaTheme="minorEastAsia"/>
          <w:color w:val="auto"/>
          <w:sz w:val="24"/>
          <w:szCs w:val="24"/>
          <w:highlight w:val="none"/>
          <w:lang w:val="zh-TW" w:eastAsia="zh-TW"/>
        </w:rPr>
        <w:t>条：</w:t>
      </w:r>
      <w:r>
        <w:rPr>
          <w:rStyle w:val="17"/>
          <w:rFonts w:cs="宋体" w:asciiTheme="minorEastAsia" w:hAnsiTheme="minorEastAsia" w:eastAsiaTheme="minorEastAsia"/>
          <w:color w:val="auto"/>
          <w:sz w:val="24"/>
          <w:szCs w:val="24"/>
          <w:highlight w:val="none"/>
          <w:lang w:val="zh-TW"/>
        </w:rPr>
        <w:t>经学校审定获得推免资格的学生，不再列入就业计划，不应再申请境外高校留学。学校自推免工作完成之日起，不再向推免生提供用于境外留学的在学证明和就业协议，各单位在遴选推荐时应做好调查、了解和宣传工作。</w:t>
      </w:r>
    </w:p>
    <w:p w14:paraId="35DBCF22">
      <w:pPr>
        <w:pStyle w:val="15"/>
        <w:adjustRightInd w:val="0"/>
        <w:snapToGrid w:val="0"/>
        <w:spacing w:line="360" w:lineRule="auto"/>
        <w:ind w:firstLine="480" w:firstLineChars="200"/>
        <w:rPr>
          <w:rStyle w:val="17"/>
          <w:rFonts w:hint="default" w:cs="宋体" w:asciiTheme="minorEastAsia" w:hAnsiTheme="minorEastAsia" w:eastAsiaTheme="minorEastAsia"/>
          <w:color w:val="auto"/>
          <w:sz w:val="24"/>
          <w:szCs w:val="24"/>
          <w:highlight w:val="none"/>
          <w:lang w:val="zh-TW"/>
        </w:rPr>
      </w:pPr>
      <w:r>
        <w:rPr>
          <w:rStyle w:val="17"/>
          <w:rFonts w:cs="宋体" w:asciiTheme="minorEastAsia" w:hAnsiTheme="minorEastAsia" w:eastAsiaTheme="minorEastAsia"/>
          <w:color w:val="auto"/>
          <w:sz w:val="24"/>
          <w:szCs w:val="24"/>
          <w:highlight w:val="none"/>
          <w:lang w:val="zh-TW"/>
        </w:rPr>
        <w:t>2、根据</w:t>
      </w:r>
      <w:r>
        <w:rPr>
          <w:rFonts w:cs="宋体" w:asciiTheme="minorEastAsia" w:hAnsiTheme="minorEastAsia" w:eastAsiaTheme="minorEastAsia"/>
          <w:color w:val="auto"/>
          <w:sz w:val="24"/>
          <w:szCs w:val="24"/>
          <w:highlight w:val="none"/>
          <w:lang w:val="zh-TW" w:eastAsia="zh-TW"/>
        </w:rPr>
        <w:t>《华东师范大学推荐优秀应届本科毕业生免试攻读研究生工作管理办法（202</w:t>
      </w:r>
      <w:r>
        <w:rPr>
          <w:rFonts w:cs="宋体" w:asciiTheme="minorEastAsia" w:hAnsiTheme="minorEastAsia" w:eastAsiaTheme="minorEastAsia"/>
          <w:color w:val="auto"/>
          <w:sz w:val="24"/>
          <w:szCs w:val="24"/>
          <w:highlight w:val="none"/>
        </w:rPr>
        <w:t>3</w:t>
      </w:r>
      <w:r>
        <w:rPr>
          <w:rFonts w:cs="宋体" w:asciiTheme="minorEastAsia" w:hAnsiTheme="minorEastAsia" w:eastAsiaTheme="minorEastAsia"/>
          <w:color w:val="auto"/>
          <w:sz w:val="24"/>
          <w:szCs w:val="24"/>
          <w:highlight w:val="none"/>
          <w:lang w:val="zh-TW" w:eastAsia="zh-TW"/>
        </w:rPr>
        <w:t>年修订）》第十</w:t>
      </w:r>
      <w:r>
        <w:rPr>
          <w:rFonts w:cs="宋体" w:asciiTheme="minorEastAsia" w:hAnsiTheme="minorEastAsia" w:eastAsiaTheme="minorEastAsia"/>
          <w:color w:val="auto"/>
          <w:sz w:val="24"/>
          <w:szCs w:val="24"/>
          <w:highlight w:val="none"/>
        </w:rPr>
        <w:t>八</w:t>
      </w:r>
      <w:r>
        <w:rPr>
          <w:rFonts w:cs="宋体" w:asciiTheme="minorEastAsia" w:hAnsiTheme="minorEastAsia" w:eastAsiaTheme="minorEastAsia"/>
          <w:color w:val="auto"/>
          <w:sz w:val="24"/>
          <w:szCs w:val="24"/>
          <w:highlight w:val="none"/>
          <w:lang w:val="zh-TW" w:eastAsia="zh-TW"/>
        </w:rPr>
        <w:t>条：</w:t>
      </w:r>
      <w:r>
        <w:rPr>
          <w:rStyle w:val="17"/>
          <w:rFonts w:cs="宋体" w:asciiTheme="minorEastAsia" w:hAnsiTheme="minorEastAsia" w:eastAsiaTheme="minorEastAsia"/>
          <w:color w:val="auto"/>
          <w:sz w:val="24"/>
          <w:szCs w:val="24"/>
          <w:highlight w:val="none"/>
          <w:lang w:val="zh-TW"/>
        </w:rPr>
        <w:t>已经获得推免资格的学生，如有下列情况之一者，学校将取消其推免资格：</w:t>
      </w:r>
    </w:p>
    <w:p w14:paraId="4CA60FC3">
      <w:pPr>
        <w:pStyle w:val="15"/>
        <w:adjustRightInd w:val="0"/>
        <w:snapToGrid w:val="0"/>
        <w:spacing w:line="360" w:lineRule="auto"/>
        <w:ind w:firstLine="480" w:firstLineChars="200"/>
        <w:rPr>
          <w:rStyle w:val="17"/>
          <w:rFonts w:hint="default" w:cs="宋体" w:asciiTheme="minorEastAsia" w:hAnsiTheme="minorEastAsia" w:eastAsiaTheme="minorEastAsia"/>
          <w:color w:val="auto"/>
          <w:sz w:val="24"/>
          <w:szCs w:val="24"/>
          <w:highlight w:val="none"/>
          <w:lang w:val="zh-TW"/>
        </w:rPr>
      </w:pPr>
      <w:r>
        <w:rPr>
          <w:rStyle w:val="17"/>
          <w:rFonts w:cs="宋体" w:asciiTheme="minorEastAsia" w:hAnsiTheme="minorEastAsia" w:eastAsiaTheme="minorEastAsia"/>
          <w:color w:val="auto"/>
          <w:sz w:val="24"/>
          <w:szCs w:val="24"/>
          <w:highlight w:val="none"/>
          <w:lang w:val="zh-TW"/>
        </w:rPr>
        <w:t>（一）被确定推免后，受刑事或违纪处分者。</w:t>
      </w:r>
    </w:p>
    <w:p w14:paraId="19B77F76">
      <w:pPr>
        <w:pStyle w:val="15"/>
        <w:adjustRightInd w:val="0"/>
        <w:snapToGrid w:val="0"/>
        <w:spacing w:line="360" w:lineRule="auto"/>
        <w:ind w:firstLine="480" w:firstLineChars="200"/>
        <w:rPr>
          <w:rStyle w:val="17"/>
          <w:rFonts w:hint="default" w:cs="宋体" w:asciiTheme="minorEastAsia" w:hAnsiTheme="minorEastAsia" w:eastAsiaTheme="minorEastAsia"/>
          <w:color w:val="auto"/>
          <w:sz w:val="24"/>
          <w:szCs w:val="24"/>
          <w:highlight w:val="none"/>
          <w:lang w:val="zh-TW"/>
        </w:rPr>
      </w:pPr>
      <w:r>
        <w:rPr>
          <w:rStyle w:val="17"/>
          <w:rFonts w:cs="宋体" w:asciiTheme="minorEastAsia" w:hAnsiTheme="minorEastAsia" w:eastAsiaTheme="minorEastAsia"/>
          <w:color w:val="auto"/>
          <w:sz w:val="24"/>
          <w:szCs w:val="24"/>
          <w:highlight w:val="none"/>
          <w:lang w:val="zh-TW"/>
        </w:rPr>
        <w:t>（二）不能如期毕业，或不能获得学士学位者。</w:t>
      </w:r>
    </w:p>
    <w:p w14:paraId="2FA1A09E">
      <w:pPr>
        <w:pStyle w:val="15"/>
        <w:adjustRightInd w:val="0"/>
        <w:snapToGrid w:val="0"/>
        <w:spacing w:line="360" w:lineRule="auto"/>
        <w:ind w:firstLine="480" w:firstLineChars="200"/>
        <w:rPr>
          <w:rStyle w:val="17"/>
          <w:rFonts w:hint="default" w:cs="宋体" w:asciiTheme="minorEastAsia" w:hAnsiTheme="minorEastAsia" w:eastAsiaTheme="minorEastAsia"/>
          <w:color w:val="auto"/>
          <w:sz w:val="24"/>
          <w:szCs w:val="24"/>
          <w:highlight w:val="none"/>
          <w:lang w:val="zh-TW"/>
        </w:rPr>
      </w:pPr>
      <w:r>
        <w:rPr>
          <w:rStyle w:val="17"/>
          <w:rFonts w:cs="宋体" w:asciiTheme="minorEastAsia" w:hAnsiTheme="minorEastAsia" w:eastAsiaTheme="minorEastAsia"/>
          <w:color w:val="auto"/>
          <w:sz w:val="24"/>
          <w:szCs w:val="24"/>
          <w:highlight w:val="none"/>
          <w:lang w:val="zh-TW"/>
        </w:rPr>
        <w:t>（三）查实提交的信息不真实、不准确，存在舞弊情形的。</w:t>
      </w:r>
    </w:p>
    <w:p w14:paraId="669BA390">
      <w:pPr>
        <w:pStyle w:val="15"/>
        <w:adjustRightInd w:val="0"/>
        <w:snapToGrid w:val="0"/>
        <w:spacing w:line="360" w:lineRule="auto"/>
        <w:ind w:firstLine="480" w:firstLineChars="200"/>
        <w:rPr>
          <w:rStyle w:val="17"/>
          <w:rFonts w:hint="default" w:cs="宋体" w:asciiTheme="minorEastAsia" w:hAnsiTheme="minorEastAsia" w:eastAsiaTheme="minorEastAsia"/>
          <w:color w:val="auto"/>
          <w:sz w:val="24"/>
          <w:szCs w:val="24"/>
          <w:highlight w:val="none"/>
          <w:lang w:val="zh-TW"/>
        </w:rPr>
      </w:pPr>
      <w:r>
        <w:rPr>
          <w:rStyle w:val="17"/>
          <w:rFonts w:cs="宋体" w:asciiTheme="minorEastAsia" w:hAnsiTheme="minorEastAsia" w:eastAsiaTheme="minorEastAsia"/>
          <w:color w:val="auto"/>
          <w:sz w:val="24"/>
          <w:szCs w:val="24"/>
          <w:highlight w:val="none"/>
          <w:lang w:val="zh-TW"/>
        </w:rPr>
        <w:t>（四）查实未按规定报备声明回避关系且影响到推免过程和结果公平公正的。</w:t>
      </w:r>
    </w:p>
    <w:p w14:paraId="7BDEC72A">
      <w:pPr>
        <w:pStyle w:val="15"/>
        <w:adjustRightInd w:val="0"/>
        <w:snapToGrid w:val="0"/>
        <w:spacing w:line="360" w:lineRule="auto"/>
        <w:ind w:firstLine="480" w:firstLineChars="200"/>
        <w:jc w:val="left"/>
        <w:rPr>
          <w:rStyle w:val="17"/>
          <w:rFonts w:hint="default" w:cs="宋体" w:asciiTheme="minorEastAsia" w:hAnsiTheme="minorEastAsia" w:eastAsiaTheme="minorEastAsia"/>
          <w:color w:val="auto"/>
          <w:sz w:val="24"/>
          <w:szCs w:val="24"/>
          <w:highlight w:val="none"/>
          <w:lang w:val="zh-TW"/>
        </w:rPr>
      </w:pPr>
      <w:r>
        <w:rPr>
          <w:rStyle w:val="17"/>
          <w:rFonts w:cs="宋体" w:asciiTheme="minorEastAsia" w:hAnsiTheme="minorEastAsia" w:eastAsiaTheme="minorEastAsia"/>
          <w:color w:val="auto"/>
          <w:sz w:val="24"/>
          <w:szCs w:val="24"/>
          <w:highlight w:val="none"/>
          <w:lang w:val="zh-TW"/>
        </w:rPr>
        <w:t>此类情况由学生所在专业院系签报</w:t>
      </w:r>
      <w:r>
        <w:rPr>
          <w:rStyle w:val="17"/>
          <w:rFonts w:cs="宋体" w:asciiTheme="minorEastAsia" w:hAnsiTheme="minorEastAsia" w:eastAsiaTheme="minorEastAsia"/>
          <w:color w:val="auto"/>
          <w:sz w:val="24"/>
          <w:szCs w:val="24"/>
          <w:highlight w:val="none"/>
          <w:lang w:val="zh-TW"/>
        </w:rPr>
        <w:t>本科生院</w:t>
      </w:r>
      <w:r>
        <w:rPr>
          <w:rStyle w:val="17"/>
          <w:rFonts w:cs="宋体" w:asciiTheme="minorEastAsia" w:hAnsiTheme="minorEastAsia" w:eastAsiaTheme="minorEastAsia"/>
          <w:color w:val="auto"/>
          <w:sz w:val="24"/>
          <w:szCs w:val="24"/>
          <w:highlight w:val="none"/>
          <w:lang w:val="zh-TW"/>
        </w:rPr>
        <w:t>和研究生院办理。</w:t>
      </w:r>
    </w:p>
    <w:p w14:paraId="2C378C73">
      <w:pPr>
        <w:pStyle w:val="15"/>
        <w:adjustRightInd w:val="0"/>
        <w:snapToGrid w:val="0"/>
        <w:spacing w:line="360" w:lineRule="auto"/>
        <w:ind w:firstLine="480" w:firstLineChars="200"/>
        <w:jc w:val="left"/>
        <w:rPr>
          <w:rStyle w:val="17"/>
          <w:rFonts w:hint="default" w:cs="宋体" w:asciiTheme="minorEastAsia" w:hAnsiTheme="minorEastAsia" w:eastAsiaTheme="minorEastAsia"/>
          <w:color w:val="auto"/>
          <w:sz w:val="24"/>
          <w:szCs w:val="24"/>
          <w:highlight w:val="none"/>
          <w:lang w:val="zh-TW"/>
        </w:rPr>
      </w:pPr>
      <w:r>
        <w:rPr>
          <w:rStyle w:val="17"/>
          <w:rFonts w:cs="宋体" w:asciiTheme="minorEastAsia" w:hAnsiTheme="minorEastAsia" w:eastAsiaTheme="minorEastAsia"/>
          <w:color w:val="auto"/>
          <w:sz w:val="24"/>
          <w:szCs w:val="24"/>
          <w:highlight w:val="none"/>
          <w:lang w:val="zh-TW"/>
        </w:rPr>
        <w:t>3、竞赛第三等级奖项是否赋分，以教育部及学校的最终意见为准。</w:t>
      </w:r>
    </w:p>
    <w:p w14:paraId="2C8BA021">
      <w:pPr>
        <w:pStyle w:val="15"/>
        <w:adjustRightInd w:val="0"/>
        <w:snapToGrid w:val="0"/>
        <w:spacing w:line="360" w:lineRule="auto"/>
        <w:ind w:firstLine="480" w:firstLineChars="200"/>
        <w:jc w:val="left"/>
        <w:rPr>
          <w:rStyle w:val="17"/>
          <w:rFonts w:hint="default" w:cs="宋体" w:asciiTheme="minorEastAsia" w:hAnsiTheme="minorEastAsia" w:eastAsiaTheme="minorEastAsia"/>
          <w:color w:val="auto"/>
          <w:sz w:val="24"/>
          <w:szCs w:val="24"/>
          <w:highlight w:val="none"/>
          <w:lang w:val="zh-TW" w:eastAsia="zh-TW"/>
        </w:rPr>
      </w:pPr>
      <w:r>
        <w:rPr>
          <w:rStyle w:val="17"/>
          <w:rFonts w:cs="宋体" w:asciiTheme="minorEastAsia" w:hAnsiTheme="minorEastAsia" w:eastAsiaTheme="minorEastAsia"/>
          <w:color w:val="auto"/>
          <w:sz w:val="24"/>
          <w:szCs w:val="24"/>
          <w:highlight w:val="none"/>
          <w:lang w:val="zh-TW"/>
        </w:rPr>
        <w:t>4、</w:t>
      </w:r>
      <w:r>
        <w:rPr>
          <w:rStyle w:val="17"/>
          <w:rFonts w:cs="宋体" w:asciiTheme="minorEastAsia" w:hAnsiTheme="minorEastAsia" w:eastAsiaTheme="minorEastAsia"/>
          <w:color w:val="auto"/>
          <w:sz w:val="24"/>
          <w:szCs w:val="24"/>
          <w:highlight w:val="none"/>
          <w:lang w:val="zh-TW" w:eastAsia="zh-TW"/>
        </w:rPr>
        <w:t>本方案最终解释权归属于法学院推免工作小组。</w:t>
      </w:r>
    </w:p>
    <w:p w14:paraId="038ACDDC">
      <w:pPr>
        <w:pStyle w:val="15"/>
        <w:adjustRightInd w:val="0"/>
        <w:snapToGrid w:val="0"/>
        <w:spacing w:line="360" w:lineRule="auto"/>
        <w:ind w:firstLine="200"/>
        <w:rPr>
          <w:rFonts w:hint="default" w:asciiTheme="minorEastAsia" w:hAnsiTheme="minorEastAsia" w:eastAsiaTheme="minorEastAsia"/>
          <w:color w:val="auto"/>
          <w:sz w:val="24"/>
          <w:szCs w:val="24"/>
          <w:highlight w:val="none"/>
        </w:rPr>
      </w:pPr>
    </w:p>
    <w:p w14:paraId="7F08296A">
      <w:pPr>
        <w:pStyle w:val="15"/>
        <w:adjustRightInd w:val="0"/>
        <w:snapToGrid w:val="0"/>
        <w:spacing w:line="360" w:lineRule="auto"/>
        <w:ind w:firstLine="200"/>
        <w:jc w:val="right"/>
        <w:rPr>
          <w:rStyle w:val="17"/>
          <w:rFonts w:hint="default" w:cs="宋体" w:asciiTheme="minorEastAsia" w:hAnsiTheme="minorEastAsia" w:eastAsiaTheme="minorEastAsia"/>
          <w:color w:val="auto"/>
          <w:sz w:val="28"/>
          <w:szCs w:val="28"/>
          <w:highlight w:val="none"/>
          <w:lang w:val="zh-TW" w:eastAsia="zh-TW"/>
        </w:rPr>
      </w:pPr>
      <w:r>
        <w:rPr>
          <w:rStyle w:val="17"/>
          <w:rFonts w:cs="宋体" w:asciiTheme="minorEastAsia" w:hAnsiTheme="minorEastAsia" w:eastAsiaTheme="minorEastAsia"/>
          <w:color w:val="auto"/>
          <w:sz w:val="28"/>
          <w:szCs w:val="28"/>
          <w:highlight w:val="none"/>
          <w:lang w:val="zh-TW" w:eastAsia="zh-TW"/>
        </w:rPr>
        <w:t>华东师范大学法学院</w:t>
      </w:r>
    </w:p>
    <w:p w14:paraId="7729C60F">
      <w:pPr>
        <w:pStyle w:val="15"/>
        <w:adjustRightInd w:val="0"/>
        <w:snapToGrid w:val="0"/>
        <w:spacing w:line="360" w:lineRule="auto"/>
        <w:ind w:firstLine="200"/>
        <w:jc w:val="right"/>
        <w:rPr>
          <w:rStyle w:val="17"/>
          <w:rFonts w:hint="default" w:cs="宋体" w:asciiTheme="minorEastAsia" w:hAnsiTheme="minorEastAsia" w:eastAsiaTheme="minorEastAsia"/>
          <w:color w:val="auto"/>
          <w:sz w:val="28"/>
          <w:szCs w:val="28"/>
          <w:highlight w:val="none"/>
          <w:lang w:val="zh-TW" w:eastAsia="zh-TW"/>
        </w:rPr>
      </w:pPr>
      <w:r>
        <w:rPr>
          <w:rStyle w:val="17"/>
          <w:rFonts w:asciiTheme="minorEastAsia" w:hAnsiTheme="minorEastAsia" w:eastAsiaTheme="minorEastAsia"/>
          <w:color w:val="auto"/>
          <w:sz w:val="28"/>
          <w:szCs w:val="28"/>
          <w:highlight w:val="none"/>
        </w:rPr>
        <w:t>20</w:t>
      </w:r>
      <w:r>
        <w:rPr>
          <w:rStyle w:val="17"/>
          <w:rFonts w:hint="default" w:asciiTheme="minorEastAsia" w:hAnsiTheme="minorEastAsia" w:eastAsiaTheme="minorEastAsia"/>
          <w:color w:val="auto"/>
          <w:sz w:val="28"/>
          <w:szCs w:val="28"/>
          <w:highlight w:val="none"/>
        </w:rPr>
        <w:t>2</w:t>
      </w:r>
      <w:r>
        <w:rPr>
          <w:rStyle w:val="17"/>
          <w:rFonts w:asciiTheme="minorEastAsia" w:hAnsiTheme="minorEastAsia" w:eastAsiaTheme="minorEastAsia"/>
          <w:color w:val="auto"/>
          <w:sz w:val="28"/>
          <w:szCs w:val="28"/>
          <w:highlight w:val="none"/>
        </w:rPr>
        <w:t>5</w:t>
      </w:r>
      <w:r>
        <w:rPr>
          <w:rStyle w:val="17"/>
          <w:rFonts w:cs="宋体" w:asciiTheme="minorEastAsia" w:hAnsiTheme="minorEastAsia" w:eastAsiaTheme="minorEastAsia"/>
          <w:color w:val="auto"/>
          <w:sz w:val="28"/>
          <w:szCs w:val="28"/>
          <w:highlight w:val="none"/>
          <w:lang w:val="zh-TW" w:eastAsia="zh-TW"/>
        </w:rPr>
        <w:t>年</w:t>
      </w:r>
      <w:r>
        <w:rPr>
          <w:rStyle w:val="17"/>
          <w:rFonts w:hint="default" w:eastAsia="PMingLiU" w:cs="宋体" w:asciiTheme="minorEastAsia" w:hAnsiTheme="minorEastAsia"/>
          <w:color w:val="auto"/>
          <w:sz w:val="28"/>
          <w:szCs w:val="28"/>
          <w:highlight w:val="none"/>
          <w:lang w:val="zh-TW" w:eastAsia="zh-TW"/>
        </w:rPr>
        <w:t>7</w:t>
      </w:r>
      <w:r>
        <w:rPr>
          <w:rStyle w:val="17"/>
          <w:rFonts w:cs="宋体" w:asciiTheme="minorEastAsia" w:hAnsiTheme="minorEastAsia" w:eastAsiaTheme="minorEastAsia"/>
          <w:color w:val="auto"/>
          <w:sz w:val="28"/>
          <w:szCs w:val="28"/>
          <w:highlight w:val="none"/>
          <w:lang w:val="zh-TW" w:eastAsia="zh-TW"/>
        </w:rPr>
        <w:t>月</w:t>
      </w:r>
    </w:p>
    <w:p w14:paraId="18A025B6">
      <w:pPr>
        <w:pStyle w:val="15"/>
        <w:spacing w:line="360" w:lineRule="auto"/>
        <w:ind w:right="281" w:firstLine="559"/>
        <w:jc w:val="right"/>
        <w:rPr>
          <w:rStyle w:val="17"/>
          <w:rFonts w:hint="default" w:cs="宋体" w:asciiTheme="minorEastAsia" w:hAnsiTheme="minorEastAsia" w:eastAsiaTheme="minorEastAsia"/>
          <w:color w:val="auto"/>
          <w:sz w:val="28"/>
          <w:szCs w:val="28"/>
          <w:highlight w:val="none"/>
          <w:lang w:val="zh-TW" w:eastAsia="zh-TW"/>
        </w:rPr>
      </w:pPr>
    </w:p>
    <w:p w14:paraId="52D37F1F">
      <w:pPr>
        <w:spacing w:line="360" w:lineRule="auto"/>
        <w:rPr>
          <w:rFonts w:asciiTheme="minorEastAsia" w:hAnsiTheme="minorEastAsia"/>
          <w:highlight w:val="none"/>
          <w:lang w:eastAsia="zh-CN"/>
        </w:rPr>
      </w:pPr>
      <w:r>
        <w:rPr>
          <w:rFonts w:asciiTheme="minorEastAsia" w:hAnsiTheme="minorEastAsia"/>
          <w:highlight w:val="none"/>
          <w:lang w:eastAsia="zh-CN"/>
        </w:rPr>
        <w:t>附件一：</w:t>
      </w:r>
      <w:r>
        <w:rPr>
          <w:rFonts w:hint="eastAsia" w:asciiTheme="minorEastAsia" w:hAnsiTheme="minorEastAsia"/>
          <w:highlight w:val="none"/>
          <w:lang w:eastAsia="zh-CN"/>
        </w:rPr>
        <w:t>法学院推荐优秀应届本科毕业生免试攻读研究生工作小组及学术专长专家审核小组</w:t>
      </w:r>
    </w:p>
    <w:p w14:paraId="16C0B775">
      <w:pPr>
        <w:pStyle w:val="15"/>
        <w:spacing w:line="360" w:lineRule="auto"/>
        <w:ind w:firstLine="480" w:firstLineChars="200"/>
        <w:rPr>
          <w:rStyle w:val="17"/>
          <w:rFonts w:hint="default" w:cs="宋体" w:asciiTheme="minorEastAsia" w:hAnsiTheme="minorEastAsia" w:eastAsiaTheme="minorEastAsia"/>
          <w:color w:val="auto"/>
          <w:sz w:val="24"/>
          <w:szCs w:val="24"/>
          <w:highlight w:val="none"/>
          <w:lang w:val="zh-TW"/>
        </w:rPr>
      </w:pPr>
      <w:r>
        <w:rPr>
          <w:rStyle w:val="17"/>
          <w:rFonts w:cs="宋体" w:asciiTheme="minorEastAsia" w:hAnsiTheme="minorEastAsia" w:eastAsiaTheme="minorEastAsia"/>
          <w:color w:val="auto"/>
          <w:sz w:val="24"/>
          <w:szCs w:val="24"/>
          <w:highlight w:val="none"/>
          <w:lang w:val="zh-TW"/>
        </w:rPr>
        <w:t>推免工作小组：</w:t>
      </w:r>
    </w:p>
    <w:p w14:paraId="7A4ACC42">
      <w:pPr>
        <w:pStyle w:val="15"/>
        <w:spacing w:line="360" w:lineRule="auto"/>
        <w:ind w:firstLine="480" w:firstLineChars="200"/>
        <w:rPr>
          <w:rStyle w:val="17"/>
          <w:rFonts w:hint="default" w:eastAsia="PMingLiU" w:cs="宋体" w:asciiTheme="minorEastAsia" w:hAnsiTheme="minorEastAsia"/>
          <w:color w:val="auto"/>
          <w:sz w:val="24"/>
          <w:szCs w:val="24"/>
          <w:highlight w:val="none"/>
          <w:lang w:val="zh-TW" w:eastAsia="zh-TW"/>
        </w:rPr>
      </w:pPr>
      <w:r>
        <w:rPr>
          <w:rStyle w:val="17"/>
          <w:rFonts w:cs="宋体" w:asciiTheme="minorEastAsia" w:hAnsiTheme="minorEastAsia" w:eastAsiaTheme="minorEastAsia"/>
          <w:color w:val="auto"/>
          <w:sz w:val="24"/>
          <w:szCs w:val="24"/>
          <w:highlight w:val="none"/>
          <w:lang w:val="zh-TW"/>
        </w:rPr>
        <w:t>组长：李帅，成员：</w:t>
      </w:r>
      <w:r>
        <w:rPr>
          <w:rStyle w:val="17"/>
          <w:rFonts w:cs="宋体" w:asciiTheme="minorEastAsia" w:hAnsiTheme="minorEastAsia" w:eastAsiaTheme="minorEastAsia"/>
          <w:color w:val="auto"/>
          <w:sz w:val="24"/>
          <w:szCs w:val="24"/>
          <w:highlight w:val="none"/>
        </w:rPr>
        <w:t>林彦、</w:t>
      </w:r>
      <w:r>
        <w:rPr>
          <w:rStyle w:val="17"/>
          <w:rFonts w:cs="宋体" w:asciiTheme="minorEastAsia" w:hAnsiTheme="minorEastAsia" w:eastAsiaTheme="minorEastAsia"/>
          <w:color w:val="auto"/>
          <w:sz w:val="24"/>
          <w:szCs w:val="24"/>
          <w:highlight w:val="none"/>
          <w:lang w:val="zh-TW"/>
        </w:rPr>
        <w:t>岑峨、</w:t>
      </w:r>
      <w:r>
        <w:rPr>
          <w:rStyle w:val="17"/>
          <w:rFonts w:cs="宋体" w:asciiTheme="minorEastAsia" w:hAnsiTheme="minorEastAsia" w:eastAsiaTheme="minorEastAsia"/>
          <w:color w:val="auto"/>
          <w:sz w:val="24"/>
          <w:szCs w:val="24"/>
          <w:highlight w:val="none"/>
        </w:rPr>
        <w:t>段磊</w:t>
      </w:r>
      <w:r>
        <w:rPr>
          <w:rStyle w:val="17"/>
          <w:rFonts w:cs="宋体" w:asciiTheme="minorEastAsia" w:hAnsiTheme="minorEastAsia" w:eastAsiaTheme="minorEastAsia"/>
          <w:color w:val="auto"/>
          <w:sz w:val="24"/>
          <w:szCs w:val="24"/>
          <w:highlight w:val="none"/>
          <w:lang w:val="zh-TW"/>
        </w:rPr>
        <w:t>、王沁怡、王美舒、郑颖、曹文韫</w:t>
      </w:r>
    </w:p>
    <w:p w14:paraId="228AE821">
      <w:pPr>
        <w:pStyle w:val="15"/>
        <w:spacing w:line="360" w:lineRule="auto"/>
        <w:ind w:firstLine="480" w:firstLineChars="200"/>
        <w:rPr>
          <w:rStyle w:val="17"/>
          <w:rFonts w:hint="default" w:cs="宋体" w:asciiTheme="minorEastAsia" w:hAnsiTheme="minorEastAsia" w:eastAsiaTheme="minorEastAsia"/>
          <w:color w:val="auto"/>
          <w:sz w:val="24"/>
          <w:szCs w:val="24"/>
          <w:highlight w:val="none"/>
          <w:lang w:val="zh-TW"/>
        </w:rPr>
      </w:pPr>
      <w:r>
        <w:rPr>
          <w:rStyle w:val="17"/>
          <w:rFonts w:cs="宋体" w:asciiTheme="minorEastAsia" w:hAnsiTheme="minorEastAsia" w:eastAsiaTheme="minorEastAsia"/>
          <w:color w:val="auto"/>
          <w:sz w:val="24"/>
          <w:szCs w:val="24"/>
          <w:highlight w:val="none"/>
          <w:lang w:val="zh-TW"/>
        </w:rPr>
        <w:t>学术专长专家审核小组：</w:t>
      </w:r>
    </w:p>
    <w:p w14:paraId="45F8000C">
      <w:pPr>
        <w:pStyle w:val="15"/>
        <w:spacing w:line="360" w:lineRule="auto"/>
        <w:ind w:firstLine="480" w:firstLineChars="200"/>
        <w:rPr>
          <w:rStyle w:val="17"/>
          <w:rFonts w:hint="default" w:eastAsia="宋体" w:cs="宋体" w:asciiTheme="minorEastAsia" w:hAnsiTheme="minorEastAsia"/>
          <w:color w:val="auto"/>
          <w:sz w:val="24"/>
          <w:szCs w:val="24"/>
          <w:highlight w:val="none"/>
        </w:rPr>
      </w:pPr>
      <w:r>
        <w:rPr>
          <w:rStyle w:val="17"/>
          <w:rFonts w:cs="宋体" w:asciiTheme="minorEastAsia" w:hAnsiTheme="minorEastAsia" w:eastAsiaTheme="minorEastAsia"/>
          <w:color w:val="auto"/>
          <w:sz w:val="24"/>
          <w:szCs w:val="24"/>
          <w:highlight w:val="none"/>
          <w:lang w:val="zh-TW"/>
        </w:rPr>
        <w:t>组长：段磊，成员：</w:t>
      </w:r>
      <w:r>
        <w:rPr>
          <w:rStyle w:val="17"/>
          <w:rFonts w:cs="宋体" w:asciiTheme="minorEastAsia" w:hAnsiTheme="minorEastAsia" w:eastAsiaTheme="minorEastAsia"/>
          <w:color w:val="auto"/>
          <w:sz w:val="24"/>
          <w:szCs w:val="24"/>
          <w:highlight w:val="none"/>
        </w:rPr>
        <w:t>林彦、</w:t>
      </w:r>
      <w:r>
        <w:rPr>
          <w:rStyle w:val="17"/>
          <w:rFonts w:cs="宋体" w:asciiTheme="minorEastAsia" w:hAnsiTheme="minorEastAsia" w:eastAsiaTheme="minorEastAsia"/>
          <w:color w:val="auto"/>
          <w:sz w:val="24"/>
          <w:szCs w:val="24"/>
          <w:highlight w:val="none"/>
          <w:lang w:val="zh-TW"/>
        </w:rPr>
        <w:t>于浩、钱叶六、</w:t>
      </w:r>
      <w:r>
        <w:rPr>
          <w:rStyle w:val="17"/>
          <w:rFonts w:cs="宋体" w:asciiTheme="minorEastAsia" w:hAnsiTheme="minorEastAsia" w:eastAsiaTheme="minorEastAsia"/>
          <w:color w:val="auto"/>
          <w:sz w:val="24"/>
          <w:szCs w:val="24"/>
          <w:highlight w:val="none"/>
        </w:rPr>
        <w:t>刘加良、</w:t>
      </w:r>
      <w:r>
        <w:rPr>
          <w:rStyle w:val="17"/>
          <w:rFonts w:cs="宋体" w:asciiTheme="minorEastAsia" w:hAnsiTheme="minorEastAsia" w:eastAsiaTheme="minorEastAsia"/>
          <w:color w:val="auto"/>
          <w:sz w:val="24"/>
          <w:szCs w:val="24"/>
          <w:highlight w:val="none"/>
          <w:lang w:val="zh-TW"/>
        </w:rPr>
        <w:t>凌维慈、任海涛、湛茜</w:t>
      </w:r>
    </w:p>
    <w:p w14:paraId="56269FD4">
      <w:pPr>
        <w:rPr>
          <w:rFonts w:asciiTheme="minorEastAsia" w:hAnsiTheme="minorEastAsia"/>
          <w:highlight w:val="none"/>
          <w:lang w:eastAsia="zh-TW"/>
        </w:rPr>
      </w:pPr>
    </w:p>
    <w:p w14:paraId="22CE6F32">
      <w:pPr>
        <w:rPr>
          <w:rFonts w:asciiTheme="minorEastAsia" w:hAnsiTheme="minorEastAsia"/>
          <w:highlight w:val="none"/>
          <w:lang w:eastAsia="zh-CN"/>
        </w:rPr>
      </w:pPr>
      <w:r>
        <w:rPr>
          <w:rFonts w:hint="eastAsia" w:asciiTheme="minorEastAsia" w:hAnsiTheme="minorEastAsia"/>
          <w:highlight w:val="none"/>
          <w:lang w:eastAsia="zh-CN"/>
        </w:rPr>
        <w:t>附件二：</w:t>
      </w:r>
      <w:r>
        <w:rPr>
          <w:rFonts w:asciiTheme="minorEastAsia" w:hAnsiTheme="minorEastAsia"/>
          <w:highlight w:val="none"/>
          <w:lang w:eastAsia="zh-CN"/>
        </w:rPr>
        <w:t xml:space="preserve"> </w:t>
      </w:r>
      <w:r>
        <w:rPr>
          <w:rFonts w:hint="eastAsia" w:asciiTheme="minorEastAsia" w:hAnsiTheme="minorEastAsia"/>
          <w:highlight w:val="none"/>
          <w:lang w:eastAsia="zh-CN"/>
        </w:rPr>
        <w:t>法学院推荐优秀应届本科毕业生免试攻读研究生工作日程安排</w:t>
      </w:r>
    </w:p>
    <w:p w14:paraId="648C8935">
      <w:pPr>
        <w:rPr>
          <w:rFonts w:asciiTheme="minorEastAsia" w:hAnsiTheme="minorEastAsia"/>
          <w:highlight w:val="none"/>
          <w:lang w:eastAsia="zh-CN"/>
        </w:rPr>
      </w:pPr>
    </w:p>
    <w:p w14:paraId="7E78B15C">
      <w:pPr>
        <w:pStyle w:val="15"/>
        <w:spacing w:line="360" w:lineRule="auto"/>
        <w:ind w:firstLine="480" w:firstLineChars="200"/>
        <w:rPr>
          <w:rStyle w:val="17"/>
          <w:rFonts w:hint="default" w:cs="宋体" w:asciiTheme="minorEastAsia" w:hAnsiTheme="minorEastAsia" w:eastAsiaTheme="minorEastAsia"/>
          <w:color w:val="auto"/>
          <w:sz w:val="24"/>
          <w:szCs w:val="24"/>
          <w:highlight w:val="none"/>
          <w:lang w:val="zh-TW" w:eastAsia="zh-TW"/>
        </w:rPr>
      </w:pPr>
      <w:r>
        <w:rPr>
          <w:rStyle w:val="17"/>
          <w:rFonts w:cs="宋体" w:asciiTheme="minorEastAsia" w:hAnsiTheme="minorEastAsia" w:eastAsiaTheme="minorEastAsia"/>
          <w:color w:val="auto"/>
          <w:sz w:val="24"/>
          <w:szCs w:val="24"/>
          <w:highlight w:val="none"/>
          <w:lang w:val="zh-TW" w:eastAsia="zh-TW"/>
        </w:rPr>
        <w:t>1、学院</w:t>
      </w:r>
      <w:r>
        <w:rPr>
          <w:rStyle w:val="17"/>
          <w:rFonts w:cs="宋体" w:asciiTheme="minorEastAsia" w:hAnsiTheme="minorEastAsia" w:eastAsiaTheme="minorEastAsia"/>
          <w:color w:val="auto"/>
          <w:sz w:val="24"/>
          <w:szCs w:val="24"/>
          <w:highlight w:val="none"/>
        </w:rPr>
        <w:t>修订、审议</w:t>
      </w:r>
      <w:r>
        <w:rPr>
          <w:rStyle w:val="17"/>
          <w:rFonts w:cs="宋体" w:asciiTheme="minorEastAsia" w:hAnsiTheme="minorEastAsia" w:eastAsiaTheme="minorEastAsia"/>
          <w:color w:val="auto"/>
          <w:sz w:val="24"/>
          <w:szCs w:val="24"/>
          <w:highlight w:val="none"/>
          <w:lang w:val="zh-TW" w:eastAsia="zh-TW"/>
        </w:rPr>
        <w:t>推免细则和综合排名方案，报校推免工作领导</w:t>
      </w:r>
      <w:r>
        <w:rPr>
          <w:rStyle w:val="17"/>
          <w:rFonts w:cs="宋体" w:asciiTheme="minorEastAsia" w:hAnsiTheme="minorEastAsia" w:eastAsiaTheme="minorEastAsia"/>
          <w:color w:val="auto"/>
          <w:sz w:val="24"/>
          <w:szCs w:val="24"/>
          <w:highlight w:val="none"/>
        </w:rPr>
        <w:t>小组</w:t>
      </w:r>
      <w:r>
        <w:rPr>
          <w:rStyle w:val="17"/>
          <w:rFonts w:cs="宋体" w:asciiTheme="minorEastAsia" w:hAnsiTheme="minorEastAsia" w:eastAsiaTheme="minorEastAsia"/>
          <w:color w:val="auto"/>
          <w:sz w:val="24"/>
          <w:szCs w:val="24"/>
          <w:highlight w:val="none"/>
          <w:lang w:val="zh-TW" w:eastAsia="zh-TW"/>
        </w:rPr>
        <w:t>审核，</w:t>
      </w:r>
      <w:r>
        <w:rPr>
          <w:rStyle w:val="17"/>
          <w:rFonts w:cs="宋体" w:asciiTheme="minorEastAsia" w:hAnsiTheme="minorEastAsia" w:eastAsiaTheme="minorEastAsia"/>
          <w:color w:val="auto"/>
          <w:sz w:val="24"/>
          <w:szCs w:val="24"/>
          <w:highlight w:val="none"/>
          <w:lang w:val="zh-TW"/>
        </w:rPr>
        <w:t>7月下旬前公布推免工作细则</w:t>
      </w:r>
      <w:r>
        <w:rPr>
          <w:rStyle w:val="17"/>
          <w:rFonts w:cs="宋体" w:asciiTheme="minorEastAsia" w:hAnsiTheme="minorEastAsia" w:eastAsiaTheme="minorEastAsia"/>
          <w:color w:val="auto"/>
          <w:sz w:val="24"/>
          <w:szCs w:val="24"/>
          <w:highlight w:val="none"/>
        </w:rPr>
        <w:t>和综合排名方案</w:t>
      </w:r>
      <w:r>
        <w:rPr>
          <w:rStyle w:val="17"/>
          <w:rFonts w:cs="宋体" w:asciiTheme="minorEastAsia" w:hAnsiTheme="minorEastAsia" w:eastAsiaTheme="minorEastAsia"/>
          <w:color w:val="auto"/>
          <w:sz w:val="24"/>
          <w:szCs w:val="24"/>
          <w:highlight w:val="none"/>
          <w:lang w:val="zh-TW" w:eastAsia="zh-TW"/>
        </w:rPr>
        <w:t>。</w:t>
      </w:r>
    </w:p>
    <w:p w14:paraId="773900F8">
      <w:pPr>
        <w:pStyle w:val="15"/>
        <w:spacing w:line="360" w:lineRule="auto"/>
        <w:ind w:firstLine="480" w:firstLineChars="200"/>
        <w:rPr>
          <w:rStyle w:val="17"/>
          <w:rFonts w:hint="default" w:cs="宋体" w:asciiTheme="minorEastAsia" w:hAnsiTheme="minorEastAsia" w:eastAsiaTheme="minorEastAsia"/>
          <w:color w:val="auto"/>
          <w:sz w:val="24"/>
          <w:szCs w:val="24"/>
          <w:highlight w:val="none"/>
          <w:lang w:val="zh-TW" w:eastAsia="zh-TW"/>
        </w:rPr>
      </w:pPr>
      <w:r>
        <w:rPr>
          <w:rStyle w:val="17"/>
          <w:rFonts w:cs="宋体" w:asciiTheme="minorEastAsia" w:hAnsiTheme="minorEastAsia" w:eastAsiaTheme="minorEastAsia"/>
          <w:color w:val="auto"/>
          <w:sz w:val="24"/>
          <w:szCs w:val="24"/>
          <w:highlight w:val="none"/>
          <w:lang w:val="zh-TW" w:eastAsia="zh-TW"/>
        </w:rPr>
        <w:t>2、8月</w:t>
      </w:r>
      <w:r>
        <w:rPr>
          <w:rStyle w:val="17"/>
          <w:rFonts w:hint="default" w:cs="宋体" w:asciiTheme="minorEastAsia" w:hAnsiTheme="minorEastAsia" w:eastAsiaTheme="minorEastAsia"/>
          <w:color w:val="auto"/>
          <w:sz w:val="24"/>
          <w:szCs w:val="24"/>
          <w:highlight w:val="none"/>
          <w:lang w:val="zh-TW" w:eastAsia="zh-TW"/>
        </w:rPr>
        <w:t>30</w:t>
      </w:r>
      <w:r>
        <w:rPr>
          <w:rStyle w:val="17"/>
          <w:rFonts w:cs="宋体" w:asciiTheme="minorEastAsia" w:hAnsiTheme="minorEastAsia" w:eastAsiaTheme="minorEastAsia"/>
          <w:color w:val="auto"/>
          <w:sz w:val="24"/>
          <w:szCs w:val="24"/>
          <w:highlight w:val="none"/>
          <w:lang w:val="zh-TW" w:eastAsia="zh-TW"/>
        </w:rPr>
        <w:t>日前，受理学生咨询和政策解读，</w:t>
      </w:r>
      <w:r>
        <w:rPr>
          <w:rStyle w:val="17"/>
          <w:rFonts w:cs="宋体" w:asciiTheme="minorEastAsia" w:hAnsiTheme="minorEastAsia" w:eastAsiaTheme="minorEastAsia"/>
          <w:color w:val="auto"/>
          <w:sz w:val="24"/>
          <w:szCs w:val="24"/>
          <w:highlight w:val="none"/>
        </w:rPr>
        <w:t>进行</w:t>
      </w:r>
      <w:r>
        <w:rPr>
          <w:rStyle w:val="17"/>
          <w:rFonts w:cs="宋体" w:asciiTheme="minorEastAsia" w:hAnsiTheme="minorEastAsia" w:eastAsiaTheme="minorEastAsia"/>
          <w:color w:val="auto"/>
          <w:sz w:val="24"/>
          <w:szCs w:val="24"/>
          <w:highlight w:val="none"/>
          <w:lang w:val="zh-TW" w:eastAsia="zh-TW"/>
        </w:rPr>
        <w:t>学生情况排摸（推免意向、校内亲属、素质项目等）。</w:t>
      </w:r>
    </w:p>
    <w:p w14:paraId="60E70F52">
      <w:pPr>
        <w:pStyle w:val="15"/>
        <w:spacing w:line="360" w:lineRule="auto"/>
        <w:ind w:firstLine="480" w:firstLineChars="200"/>
        <w:rPr>
          <w:rStyle w:val="17"/>
          <w:rFonts w:hint="default" w:cs="宋体" w:asciiTheme="minorEastAsia" w:hAnsiTheme="minorEastAsia" w:eastAsiaTheme="minorEastAsia"/>
          <w:color w:val="auto"/>
          <w:sz w:val="24"/>
          <w:szCs w:val="24"/>
          <w:highlight w:val="none"/>
          <w:lang w:val="zh-TW" w:eastAsia="zh-TW"/>
        </w:rPr>
      </w:pPr>
      <w:r>
        <w:rPr>
          <w:rStyle w:val="17"/>
          <w:rFonts w:cs="宋体" w:asciiTheme="minorEastAsia" w:hAnsiTheme="minorEastAsia" w:eastAsiaTheme="minorEastAsia"/>
          <w:color w:val="auto"/>
          <w:sz w:val="24"/>
          <w:szCs w:val="24"/>
          <w:highlight w:val="none"/>
          <w:lang w:val="zh-TW" w:eastAsia="zh-TW"/>
        </w:rPr>
        <w:t>3、</w:t>
      </w:r>
      <w:r>
        <w:rPr>
          <w:rStyle w:val="17"/>
          <w:rFonts w:cs="宋体" w:asciiTheme="minorEastAsia" w:hAnsiTheme="minorEastAsia" w:eastAsiaTheme="minorEastAsia"/>
          <w:color w:val="auto"/>
          <w:sz w:val="24"/>
          <w:szCs w:val="24"/>
          <w:highlight w:val="none"/>
          <w:lang w:val="zh-TW"/>
        </w:rPr>
        <w:t>9月上旬，根据教育部通知，正式启动推免工作。</w:t>
      </w:r>
      <w:r>
        <w:rPr>
          <w:rStyle w:val="17"/>
          <w:rFonts w:cs="宋体" w:asciiTheme="minorEastAsia" w:hAnsiTheme="minorEastAsia" w:eastAsiaTheme="minorEastAsia"/>
          <w:color w:val="auto"/>
          <w:sz w:val="24"/>
          <w:szCs w:val="24"/>
          <w:highlight w:val="none"/>
          <w:lang w:val="zh-TW" w:eastAsia="zh-TW"/>
        </w:rPr>
        <w:t>根据教育部和学校推免工作要求，学院组织遴选推荐，公示拟推荐名单以及咨询申诉渠道等信息</w:t>
      </w:r>
      <w:r>
        <w:rPr>
          <w:rStyle w:val="17"/>
          <w:rFonts w:cs="宋体" w:asciiTheme="minorEastAsia" w:hAnsiTheme="minorEastAsia" w:eastAsiaTheme="minorEastAsia"/>
          <w:color w:val="auto"/>
          <w:sz w:val="24"/>
          <w:szCs w:val="24"/>
          <w:highlight w:val="none"/>
          <w:lang w:val="zh-TW"/>
        </w:rPr>
        <w:t>，</w:t>
      </w:r>
      <w:r>
        <w:rPr>
          <w:rStyle w:val="17"/>
          <w:rFonts w:cs="宋体" w:asciiTheme="minorEastAsia" w:hAnsiTheme="minorEastAsia" w:eastAsiaTheme="minorEastAsia"/>
          <w:color w:val="auto"/>
          <w:sz w:val="24"/>
          <w:szCs w:val="24"/>
          <w:highlight w:val="none"/>
        </w:rPr>
        <w:t>受理学生咨询与申诉，开展核查及反馈</w:t>
      </w:r>
      <w:r>
        <w:rPr>
          <w:rStyle w:val="17"/>
          <w:rFonts w:cs="宋体" w:asciiTheme="minorEastAsia" w:hAnsiTheme="minorEastAsia" w:eastAsiaTheme="minorEastAsia"/>
          <w:color w:val="auto"/>
          <w:sz w:val="24"/>
          <w:szCs w:val="24"/>
          <w:highlight w:val="none"/>
          <w:lang w:val="zh-TW" w:eastAsia="zh-TW"/>
        </w:rPr>
        <w:t>。</w:t>
      </w:r>
    </w:p>
    <w:p w14:paraId="1B43A5EB">
      <w:pPr>
        <w:pStyle w:val="15"/>
        <w:spacing w:line="360" w:lineRule="auto"/>
        <w:ind w:firstLine="480" w:firstLineChars="200"/>
        <w:rPr>
          <w:rStyle w:val="17"/>
          <w:rFonts w:hint="default" w:cs="宋体" w:asciiTheme="minorEastAsia" w:hAnsiTheme="minorEastAsia" w:eastAsiaTheme="minorEastAsia"/>
          <w:color w:val="auto"/>
          <w:sz w:val="24"/>
          <w:szCs w:val="24"/>
          <w:highlight w:val="none"/>
          <w:lang w:val="zh-TW" w:eastAsia="zh-TW"/>
        </w:rPr>
      </w:pPr>
      <w:r>
        <w:rPr>
          <w:rStyle w:val="17"/>
          <w:rFonts w:cs="宋体" w:asciiTheme="minorEastAsia" w:hAnsiTheme="minorEastAsia" w:eastAsiaTheme="minorEastAsia"/>
          <w:color w:val="auto"/>
          <w:sz w:val="24"/>
          <w:szCs w:val="24"/>
          <w:highlight w:val="none"/>
          <w:lang w:val="zh-TW" w:eastAsia="zh-TW"/>
        </w:rPr>
        <w:t>4、</w:t>
      </w:r>
      <w:r>
        <w:rPr>
          <w:rStyle w:val="17"/>
          <w:rFonts w:cs="宋体" w:asciiTheme="minorEastAsia" w:hAnsiTheme="minorEastAsia" w:eastAsiaTheme="minorEastAsia"/>
          <w:color w:val="auto"/>
          <w:sz w:val="24"/>
          <w:szCs w:val="24"/>
          <w:highlight w:val="none"/>
          <w:lang w:val="zh-TW"/>
        </w:rPr>
        <w:t>9月中旬</w:t>
      </w:r>
      <w:r>
        <w:rPr>
          <w:rStyle w:val="17"/>
          <w:rFonts w:cs="宋体" w:asciiTheme="minorEastAsia" w:hAnsiTheme="minorEastAsia" w:eastAsiaTheme="minorEastAsia"/>
          <w:color w:val="auto"/>
          <w:sz w:val="24"/>
          <w:szCs w:val="24"/>
          <w:highlight w:val="none"/>
          <w:lang w:val="zh-TW" w:eastAsia="zh-TW"/>
        </w:rPr>
        <w:t>，学院</w:t>
      </w:r>
      <w:r>
        <w:rPr>
          <w:rStyle w:val="17"/>
          <w:rFonts w:hint="cs" w:cs="宋体" w:asciiTheme="minorEastAsia" w:hAnsiTheme="minorEastAsia" w:eastAsiaTheme="minorEastAsia"/>
          <w:color w:val="auto"/>
          <w:sz w:val="24"/>
          <w:szCs w:val="24"/>
          <w:highlight w:val="none"/>
          <w:lang w:val="zh-TW" w:eastAsia="zh-TW"/>
        </w:rPr>
        <w:t>向校推免工作领导小组上报拟推荐名单及相关材料</w:t>
      </w:r>
      <w:r>
        <w:rPr>
          <w:rStyle w:val="17"/>
          <w:rFonts w:cs="宋体" w:asciiTheme="minorEastAsia" w:hAnsiTheme="minorEastAsia" w:eastAsiaTheme="minorEastAsia"/>
          <w:color w:val="auto"/>
          <w:sz w:val="24"/>
          <w:szCs w:val="24"/>
          <w:highlight w:val="none"/>
          <w:lang w:val="zh-TW" w:eastAsia="zh-TW"/>
        </w:rPr>
        <w:t>。</w:t>
      </w:r>
    </w:p>
    <w:p w14:paraId="0D40D5C8">
      <w:pPr>
        <w:pStyle w:val="15"/>
        <w:spacing w:line="360" w:lineRule="auto"/>
        <w:ind w:firstLine="480" w:firstLineChars="200"/>
        <w:rPr>
          <w:rStyle w:val="17"/>
          <w:rFonts w:hint="default" w:cs="宋体" w:asciiTheme="minorEastAsia" w:hAnsiTheme="minorEastAsia" w:eastAsiaTheme="minorEastAsia"/>
          <w:color w:val="auto"/>
          <w:sz w:val="24"/>
          <w:szCs w:val="24"/>
          <w:highlight w:val="none"/>
          <w:lang w:val="zh-TW"/>
        </w:rPr>
      </w:pPr>
      <w:r>
        <w:rPr>
          <w:rStyle w:val="17"/>
          <w:rFonts w:cs="宋体" w:asciiTheme="minorEastAsia" w:hAnsiTheme="minorEastAsia" w:eastAsiaTheme="minorEastAsia"/>
          <w:color w:val="auto"/>
          <w:sz w:val="24"/>
          <w:szCs w:val="24"/>
          <w:highlight w:val="none"/>
          <w:lang w:val="zh-TW" w:eastAsia="zh-TW"/>
        </w:rPr>
        <w:t>后续工作由学校根据当年教育部推免工作要求执行。</w:t>
      </w:r>
    </w:p>
    <w:p w14:paraId="0B560FFC">
      <w:pPr>
        <w:pStyle w:val="15"/>
        <w:spacing w:line="360" w:lineRule="auto"/>
        <w:ind w:firstLine="480" w:firstLineChars="200"/>
        <w:rPr>
          <w:rStyle w:val="17"/>
          <w:rFonts w:hint="default" w:cs="宋体" w:asciiTheme="minorEastAsia" w:hAnsiTheme="minorEastAsia" w:eastAsiaTheme="minorEastAsia"/>
          <w:color w:val="auto"/>
          <w:sz w:val="24"/>
          <w:szCs w:val="24"/>
          <w:highlight w:val="none"/>
          <w:lang w:val="zh-TW" w:eastAsia="zh-TW"/>
        </w:rPr>
      </w:pPr>
      <w:r>
        <w:rPr>
          <w:rStyle w:val="17"/>
          <w:rFonts w:hint="default" w:cs="宋体" w:asciiTheme="minorEastAsia" w:hAnsiTheme="minorEastAsia" w:eastAsiaTheme="minorEastAsia"/>
          <w:color w:val="auto"/>
          <w:sz w:val="24"/>
          <w:szCs w:val="24"/>
          <w:highlight w:val="none"/>
          <w:lang w:eastAsia="zh-TW"/>
        </w:rPr>
        <w:t>5</w:t>
      </w:r>
      <w:r>
        <w:rPr>
          <w:rStyle w:val="17"/>
          <w:rFonts w:cs="宋体" w:asciiTheme="minorEastAsia" w:hAnsiTheme="minorEastAsia" w:eastAsiaTheme="minorEastAsia"/>
          <w:color w:val="auto"/>
          <w:sz w:val="24"/>
          <w:szCs w:val="24"/>
          <w:highlight w:val="none"/>
          <w:lang w:val="zh-TW" w:eastAsia="zh-TW"/>
        </w:rPr>
        <w:t>、</w:t>
      </w:r>
      <w:r>
        <w:rPr>
          <w:rStyle w:val="17"/>
          <w:rFonts w:cs="宋体" w:asciiTheme="minorEastAsia" w:hAnsiTheme="minorEastAsia" w:eastAsiaTheme="minorEastAsia"/>
          <w:color w:val="auto"/>
          <w:sz w:val="24"/>
          <w:szCs w:val="24"/>
          <w:highlight w:val="none"/>
          <w:lang w:val="zh-TW" w:eastAsia="zh-TW"/>
        </w:rPr>
        <w:t>推免生通过“全国推荐优秀应届本科毕业生免试攻读研究生信息公开暨管理服务系统”（以下简称“推免服务系统”，网址:http://yz.chsi.com.cn/tm）进行注册、查询本人推免生资格及相关政策，填报个人资料信息。该系统为推免工作统一的信息备案公开平台和网上报考录取系统。推免生（含推免硕士生和直博生）资格审核确认、报考、录取以及备案公开等相关工作均须通过“推免服务系统”进行。推免生通过“推免服务系统”填报志愿、接收并确认招生单位的复试及待录取通知。</w:t>
      </w:r>
    </w:p>
    <w:p w14:paraId="7FAFDE1B">
      <w:pPr>
        <w:pStyle w:val="15"/>
        <w:spacing w:line="360" w:lineRule="auto"/>
        <w:ind w:firstLine="480" w:firstLineChars="200"/>
        <w:rPr>
          <w:rStyle w:val="17"/>
          <w:rFonts w:hint="default" w:cs="宋体" w:asciiTheme="minorEastAsia" w:hAnsiTheme="minorEastAsia" w:eastAsiaTheme="minorEastAsia"/>
          <w:color w:val="auto"/>
          <w:sz w:val="24"/>
          <w:szCs w:val="24"/>
          <w:highlight w:val="none"/>
          <w:lang w:val="zh-TW" w:eastAsia="zh-TW"/>
        </w:rPr>
      </w:pPr>
      <w:r>
        <w:rPr>
          <w:rStyle w:val="17"/>
          <w:rFonts w:cs="宋体" w:asciiTheme="minorEastAsia" w:hAnsiTheme="minorEastAsia" w:eastAsiaTheme="minorEastAsia"/>
          <w:color w:val="auto"/>
          <w:sz w:val="24"/>
          <w:szCs w:val="24"/>
          <w:highlight w:val="none"/>
          <w:lang w:val="zh-TW" w:eastAsia="zh-TW"/>
        </w:rPr>
        <w:t>上述时间安排为参照往年工作要求和下学期开学时间预排，如教育部、学校的要求变更，根据情况适当调整。</w:t>
      </w:r>
    </w:p>
    <w:p w14:paraId="29491DD9">
      <w:pPr>
        <w:rPr>
          <w:rFonts w:cs="宋体" w:asciiTheme="minorEastAsia" w:hAnsiTheme="minorEastAsia"/>
          <w:highlight w:val="none"/>
          <w:lang w:eastAsia="zh-CN"/>
        </w:rPr>
      </w:pPr>
    </w:p>
    <w:p w14:paraId="62008D59">
      <w:pPr>
        <w:rPr>
          <w:rFonts w:cs="宋体" w:asciiTheme="minorEastAsia" w:hAnsiTheme="minorEastAsia"/>
          <w:highlight w:val="none"/>
          <w:lang w:eastAsia="zh-CN"/>
        </w:rPr>
      </w:pPr>
      <w:r>
        <w:rPr>
          <w:rFonts w:hint="eastAsia" w:cs="宋体" w:asciiTheme="minorEastAsia" w:hAnsiTheme="minorEastAsia"/>
          <w:highlight w:val="none"/>
          <w:lang w:eastAsia="zh-CN"/>
        </w:rPr>
        <w:t>附件三：法学院推免素质项目排摸表</w:t>
      </w:r>
    </w:p>
    <w:p w14:paraId="64F0C6A3">
      <w:pPr>
        <w:rPr>
          <w:rFonts w:cs="宋体" w:asciiTheme="minorEastAsia" w:hAnsiTheme="minorEastAsia"/>
          <w:sz w:val="28"/>
          <w:szCs w:val="28"/>
          <w:highlight w:val="none"/>
          <w:lang w:eastAsia="zh-CN"/>
        </w:rPr>
      </w:pPr>
    </w:p>
    <w:p w14:paraId="040141A5">
      <w:pPr>
        <w:pStyle w:val="26"/>
        <w:numPr>
          <w:ilvl w:val="0"/>
          <w:numId w:val="2"/>
        </w:numPr>
        <w:ind w:firstLineChars="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本表适用于推免准备阶段排摸推免预申请学生的素质加分项目情况，正式推免申报、提交材料以今年9月各单位正式启动推免为准。</w:t>
      </w:r>
    </w:p>
    <w:p w14:paraId="3F401608">
      <w:pPr>
        <w:pStyle w:val="26"/>
        <w:numPr>
          <w:ilvl w:val="255"/>
          <w:numId w:val="0"/>
        </w:numPr>
        <w:jc w:val="left"/>
        <w:rPr>
          <w:rFonts w:asciiTheme="minorEastAsia" w:hAnsiTheme="minorEastAsia" w:eastAsiaTheme="minorEastAsia"/>
          <w:szCs w:val="21"/>
          <w:highlight w:val="none"/>
        </w:rPr>
      </w:pPr>
    </w:p>
    <w:p w14:paraId="189A0880">
      <w:pPr>
        <w:pStyle w:val="26"/>
        <w:numPr>
          <w:ilvl w:val="0"/>
          <w:numId w:val="2"/>
        </w:numPr>
        <w:ind w:firstLineChars="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预申请人可根据需要增加对应类别的行数。“排序”请根据自己在该项目中的贡献度填写。</w:t>
      </w:r>
    </w:p>
    <w:p w14:paraId="791E507B">
      <w:pPr>
        <w:pStyle w:val="26"/>
        <w:rPr>
          <w:rFonts w:asciiTheme="minorEastAsia" w:hAnsiTheme="minorEastAsia" w:eastAsiaTheme="minorEastAsia"/>
          <w:szCs w:val="21"/>
          <w:highlight w:val="none"/>
        </w:rPr>
      </w:pPr>
    </w:p>
    <w:p w14:paraId="1B5ECCEB">
      <w:pPr>
        <w:jc w:val="center"/>
        <w:rPr>
          <w:b/>
          <w:sz w:val="32"/>
          <w:szCs w:val="21"/>
          <w:highlight w:val="none"/>
          <w:lang w:eastAsia="zh-CN"/>
        </w:rPr>
      </w:pPr>
      <w:bookmarkStart w:id="1" w:name="_Hlk9361511"/>
      <w:r>
        <w:rPr>
          <w:b/>
          <w:sz w:val="32"/>
          <w:szCs w:val="21"/>
          <w:highlight w:val="none"/>
          <w:lang w:eastAsia="zh-CN"/>
        </w:rPr>
        <w:t>华东师范大学本科生免试直升202</w:t>
      </w:r>
      <w:r>
        <w:rPr>
          <w:rFonts w:hint="eastAsia"/>
          <w:b/>
          <w:sz w:val="32"/>
          <w:szCs w:val="21"/>
          <w:highlight w:val="none"/>
          <w:lang w:eastAsia="zh-CN"/>
        </w:rPr>
        <w:t>6</w:t>
      </w:r>
      <w:r>
        <w:rPr>
          <w:rFonts w:hint="eastAsia"/>
          <w:b/>
          <w:sz w:val="32"/>
          <w:szCs w:val="21"/>
          <w:highlight w:val="none"/>
          <w:lang w:eastAsia="zh-CN"/>
        </w:rPr>
        <w:t>年</w:t>
      </w:r>
      <w:r>
        <w:rPr>
          <w:b/>
          <w:sz w:val="32"/>
          <w:szCs w:val="21"/>
          <w:highlight w:val="none"/>
          <w:lang w:eastAsia="zh-CN"/>
        </w:rPr>
        <w:t>研究生推荐表</w:t>
      </w:r>
    </w:p>
    <w:bookmarkEnd w:id="1"/>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23"/>
        <w:gridCol w:w="192"/>
        <w:gridCol w:w="75"/>
        <w:gridCol w:w="273"/>
        <w:gridCol w:w="147"/>
        <w:gridCol w:w="33"/>
        <w:gridCol w:w="158"/>
        <w:gridCol w:w="992"/>
        <w:gridCol w:w="272"/>
        <w:gridCol w:w="18"/>
        <w:gridCol w:w="720"/>
        <w:gridCol w:w="117"/>
        <w:gridCol w:w="7"/>
        <w:gridCol w:w="372"/>
        <w:gridCol w:w="224"/>
        <w:gridCol w:w="177"/>
        <w:gridCol w:w="503"/>
        <w:gridCol w:w="142"/>
        <w:gridCol w:w="283"/>
        <w:gridCol w:w="512"/>
        <w:gridCol w:w="55"/>
        <w:gridCol w:w="284"/>
        <w:gridCol w:w="567"/>
        <w:gridCol w:w="283"/>
        <w:gridCol w:w="992"/>
        <w:gridCol w:w="125"/>
        <w:gridCol w:w="19"/>
        <w:gridCol w:w="990"/>
      </w:tblGrid>
      <w:tr w14:paraId="6215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exact"/>
        </w:trPr>
        <w:tc>
          <w:tcPr>
            <w:tcW w:w="1188" w:type="dxa"/>
            <w:gridSpan w:val="5"/>
            <w:vAlign w:val="center"/>
          </w:tcPr>
          <w:p w14:paraId="1EE8080C">
            <w:pPr>
              <w:jc w:val="center"/>
              <w:rPr>
                <w:b/>
                <w:szCs w:val="21"/>
                <w:highlight w:val="none"/>
              </w:rPr>
            </w:pPr>
            <w:r>
              <w:rPr>
                <w:b/>
                <w:szCs w:val="21"/>
                <w:highlight w:val="none"/>
              </w:rPr>
              <w:t>姓名</w:t>
            </w:r>
          </w:p>
        </w:tc>
        <w:tc>
          <w:tcPr>
            <w:tcW w:w="1620" w:type="dxa"/>
            <w:gridSpan w:val="6"/>
            <w:vAlign w:val="center"/>
          </w:tcPr>
          <w:p w14:paraId="4689826F">
            <w:pPr>
              <w:jc w:val="center"/>
              <w:rPr>
                <w:b/>
                <w:szCs w:val="21"/>
                <w:highlight w:val="none"/>
              </w:rPr>
            </w:pPr>
          </w:p>
        </w:tc>
        <w:tc>
          <w:tcPr>
            <w:tcW w:w="1440" w:type="dxa"/>
            <w:gridSpan w:val="5"/>
            <w:vAlign w:val="center"/>
          </w:tcPr>
          <w:p w14:paraId="245DC081">
            <w:pPr>
              <w:jc w:val="center"/>
              <w:rPr>
                <w:b/>
                <w:szCs w:val="21"/>
                <w:highlight w:val="none"/>
              </w:rPr>
            </w:pPr>
            <w:r>
              <w:rPr>
                <w:b/>
                <w:szCs w:val="21"/>
                <w:highlight w:val="none"/>
              </w:rPr>
              <w:t>性别</w:t>
            </w:r>
          </w:p>
        </w:tc>
        <w:tc>
          <w:tcPr>
            <w:tcW w:w="1105" w:type="dxa"/>
            <w:gridSpan w:val="4"/>
            <w:vAlign w:val="center"/>
          </w:tcPr>
          <w:p w14:paraId="3BAEE915">
            <w:pPr>
              <w:jc w:val="center"/>
              <w:rPr>
                <w:b/>
                <w:szCs w:val="21"/>
                <w:highlight w:val="none"/>
              </w:rPr>
            </w:pPr>
          </w:p>
        </w:tc>
        <w:tc>
          <w:tcPr>
            <w:tcW w:w="1418" w:type="dxa"/>
            <w:gridSpan w:val="4"/>
            <w:vAlign w:val="center"/>
          </w:tcPr>
          <w:p w14:paraId="4030AAC3">
            <w:pPr>
              <w:jc w:val="center"/>
              <w:rPr>
                <w:b/>
                <w:szCs w:val="21"/>
                <w:highlight w:val="none"/>
              </w:rPr>
            </w:pPr>
            <w:r>
              <w:rPr>
                <w:b/>
                <w:szCs w:val="21"/>
                <w:highlight w:val="none"/>
              </w:rPr>
              <w:t>出生年月</w:t>
            </w:r>
          </w:p>
        </w:tc>
        <w:tc>
          <w:tcPr>
            <w:tcW w:w="2409" w:type="dxa"/>
            <w:gridSpan w:val="5"/>
            <w:vAlign w:val="center"/>
          </w:tcPr>
          <w:p w14:paraId="2613D667">
            <w:pPr>
              <w:jc w:val="center"/>
              <w:rPr>
                <w:b/>
                <w:szCs w:val="21"/>
                <w:highlight w:val="none"/>
              </w:rPr>
            </w:pPr>
          </w:p>
        </w:tc>
      </w:tr>
      <w:tr w14:paraId="4ECC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exact"/>
        </w:trPr>
        <w:tc>
          <w:tcPr>
            <w:tcW w:w="1188" w:type="dxa"/>
            <w:gridSpan w:val="5"/>
            <w:vAlign w:val="center"/>
          </w:tcPr>
          <w:p w14:paraId="5B9082FA">
            <w:pPr>
              <w:jc w:val="center"/>
              <w:rPr>
                <w:b/>
                <w:szCs w:val="21"/>
                <w:highlight w:val="none"/>
              </w:rPr>
            </w:pPr>
            <w:r>
              <w:rPr>
                <w:b/>
                <w:szCs w:val="21"/>
                <w:highlight w:val="none"/>
              </w:rPr>
              <w:t>学号</w:t>
            </w:r>
          </w:p>
        </w:tc>
        <w:tc>
          <w:tcPr>
            <w:tcW w:w="1620" w:type="dxa"/>
            <w:gridSpan w:val="6"/>
            <w:vAlign w:val="center"/>
          </w:tcPr>
          <w:p w14:paraId="51FD87A9">
            <w:pPr>
              <w:jc w:val="center"/>
              <w:rPr>
                <w:b/>
                <w:szCs w:val="21"/>
                <w:highlight w:val="none"/>
              </w:rPr>
            </w:pPr>
          </w:p>
        </w:tc>
        <w:tc>
          <w:tcPr>
            <w:tcW w:w="1440" w:type="dxa"/>
            <w:gridSpan w:val="5"/>
            <w:vAlign w:val="center"/>
          </w:tcPr>
          <w:p w14:paraId="064A4C3E">
            <w:pPr>
              <w:jc w:val="center"/>
              <w:rPr>
                <w:b/>
                <w:szCs w:val="21"/>
                <w:highlight w:val="none"/>
              </w:rPr>
            </w:pPr>
            <w:r>
              <w:rPr>
                <w:b/>
                <w:szCs w:val="21"/>
                <w:highlight w:val="none"/>
              </w:rPr>
              <w:t>民族</w:t>
            </w:r>
          </w:p>
        </w:tc>
        <w:tc>
          <w:tcPr>
            <w:tcW w:w="1105" w:type="dxa"/>
            <w:gridSpan w:val="4"/>
            <w:vAlign w:val="center"/>
          </w:tcPr>
          <w:p w14:paraId="6B5BA4F0">
            <w:pPr>
              <w:jc w:val="center"/>
              <w:rPr>
                <w:b/>
                <w:szCs w:val="21"/>
                <w:highlight w:val="none"/>
              </w:rPr>
            </w:pPr>
          </w:p>
        </w:tc>
        <w:tc>
          <w:tcPr>
            <w:tcW w:w="1418" w:type="dxa"/>
            <w:gridSpan w:val="4"/>
            <w:vAlign w:val="center"/>
          </w:tcPr>
          <w:p w14:paraId="35D370CB">
            <w:pPr>
              <w:jc w:val="center"/>
              <w:rPr>
                <w:b/>
                <w:szCs w:val="21"/>
                <w:highlight w:val="none"/>
              </w:rPr>
            </w:pPr>
            <w:r>
              <w:rPr>
                <w:b/>
                <w:szCs w:val="21"/>
                <w:highlight w:val="none"/>
              </w:rPr>
              <w:t>政治面貌</w:t>
            </w:r>
          </w:p>
        </w:tc>
        <w:tc>
          <w:tcPr>
            <w:tcW w:w="2409" w:type="dxa"/>
            <w:gridSpan w:val="5"/>
            <w:vAlign w:val="center"/>
          </w:tcPr>
          <w:p w14:paraId="0B9ADAEA">
            <w:pPr>
              <w:jc w:val="center"/>
              <w:rPr>
                <w:b/>
                <w:szCs w:val="21"/>
                <w:highlight w:val="none"/>
              </w:rPr>
            </w:pPr>
          </w:p>
        </w:tc>
      </w:tr>
      <w:tr w14:paraId="2B948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exact"/>
        </w:trPr>
        <w:tc>
          <w:tcPr>
            <w:tcW w:w="1188" w:type="dxa"/>
            <w:gridSpan w:val="5"/>
            <w:vAlign w:val="center"/>
          </w:tcPr>
          <w:p w14:paraId="28CDDC93">
            <w:pPr>
              <w:jc w:val="center"/>
              <w:rPr>
                <w:b/>
                <w:szCs w:val="21"/>
                <w:highlight w:val="none"/>
              </w:rPr>
            </w:pPr>
            <w:r>
              <w:rPr>
                <w:b/>
                <w:szCs w:val="21"/>
                <w:highlight w:val="none"/>
              </w:rPr>
              <w:t>联系电话</w:t>
            </w:r>
          </w:p>
        </w:tc>
        <w:tc>
          <w:tcPr>
            <w:tcW w:w="2340" w:type="dxa"/>
            <w:gridSpan w:val="7"/>
            <w:vAlign w:val="center"/>
          </w:tcPr>
          <w:p w14:paraId="7C93AF57">
            <w:pPr>
              <w:jc w:val="center"/>
              <w:rPr>
                <w:b/>
                <w:szCs w:val="21"/>
                <w:highlight w:val="none"/>
              </w:rPr>
            </w:pPr>
          </w:p>
        </w:tc>
        <w:tc>
          <w:tcPr>
            <w:tcW w:w="1825" w:type="dxa"/>
            <w:gridSpan w:val="8"/>
            <w:vAlign w:val="center"/>
          </w:tcPr>
          <w:p w14:paraId="48BAA8CC">
            <w:pPr>
              <w:jc w:val="center"/>
              <w:rPr>
                <w:b/>
                <w:szCs w:val="21"/>
                <w:highlight w:val="none"/>
              </w:rPr>
            </w:pPr>
            <w:r>
              <w:rPr>
                <w:b/>
                <w:szCs w:val="21"/>
                <w:highlight w:val="none"/>
              </w:rPr>
              <w:t>电子邮箱</w:t>
            </w:r>
          </w:p>
        </w:tc>
        <w:tc>
          <w:tcPr>
            <w:tcW w:w="3827" w:type="dxa"/>
            <w:gridSpan w:val="9"/>
            <w:vAlign w:val="center"/>
          </w:tcPr>
          <w:p w14:paraId="3BEA6E41">
            <w:pPr>
              <w:jc w:val="center"/>
              <w:rPr>
                <w:b/>
                <w:szCs w:val="21"/>
                <w:highlight w:val="none"/>
              </w:rPr>
            </w:pPr>
          </w:p>
        </w:tc>
      </w:tr>
      <w:tr w14:paraId="65E61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trPr>
        <w:tc>
          <w:tcPr>
            <w:tcW w:w="1188" w:type="dxa"/>
            <w:gridSpan w:val="5"/>
            <w:vAlign w:val="center"/>
          </w:tcPr>
          <w:p w14:paraId="7CE98DF9">
            <w:pPr>
              <w:jc w:val="center"/>
              <w:rPr>
                <w:b/>
                <w:szCs w:val="21"/>
                <w:highlight w:val="none"/>
              </w:rPr>
            </w:pPr>
            <w:r>
              <w:rPr>
                <w:rFonts w:hint="eastAsia"/>
                <w:b/>
                <w:szCs w:val="21"/>
                <w:highlight w:val="none"/>
              </w:rPr>
              <w:t>专业</w:t>
            </w:r>
            <w:r>
              <w:rPr>
                <w:b/>
                <w:szCs w:val="21"/>
                <w:highlight w:val="none"/>
              </w:rPr>
              <w:t>院系</w:t>
            </w:r>
          </w:p>
        </w:tc>
        <w:tc>
          <w:tcPr>
            <w:tcW w:w="2340" w:type="dxa"/>
            <w:gridSpan w:val="7"/>
            <w:vAlign w:val="center"/>
          </w:tcPr>
          <w:p w14:paraId="26F887F0">
            <w:pPr>
              <w:jc w:val="center"/>
              <w:rPr>
                <w:b/>
                <w:szCs w:val="21"/>
                <w:highlight w:val="none"/>
              </w:rPr>
            </w:pPr>
          </w:p>
        </w:tc>
        <w:tc>
          <w:tcPr>
            <w:tcW w:w="1825" w:type="dxa"/>
            <w:gridSpan w:val="8"/>
            <w:vMerge w:val="restart"/>
            <w:vAlign w:val="center"/>
          </w:tcPr>
          <w:p w14:paraId="2783CD0B">
            <w:pPr>
              <w:rPr>
                <w:b/>
                <w:szCs w:val="21"/>
                <w:highlight w:val="none"/>
                <w:lang w:eastAsia="zh-CN"/>
              </w:rPr>
            </w:pPr>
            <w:r>
              <w:rPr>
                <w:b/>
                <w:szCs w:val="21"/>
                <w:highlight w:val="none"/>
                <w:lang w:eastAsia="zh-CN"/>
              </w:rPr>
              <w:t>综合排名（名次/参与排名总人数</w:t>
            </w:r>
          </w:p>
          <w:p w14:paraId="065DE415">
            <w:pPr>
              <w:rPr>
                <w:b/>
                <w:color w:val="FF0000"/>
                <w:szCs w:val="21"/>
                <w:highlight w:val="none"/>
              </w:rPr>
            </w:pPr>
            <w:r>
              <w:rPr>
                <w:rFonts w:hint="eastAsia"/>
                <w:b/>
                <w:color w:val="FF0000"/>
                <w:szCs w:val="21"/>
                <w:highlight w:val="none"/>
              </w:rPr>
              <w:t>专业</w:t>
            </w:r>
            <w:r>
              <w:rPr>
                <w:b/>
                <w:color w:val="FF0000"/>
                <w:szCs w:val="21"/>
                <w:highlight w:val="none"/>
              </w:rPr>
              <w:t xml:space="preserve">院系填写 </w:t>
            </w:r>
          </w:p>
        </w:tc>
        <w:tc>
          <w:tcPr>
            <w:tcW w:w="851" w:type="dxa"/>
            <w:gridSpan w:val="3"/>
            <w:vMerge w:val="restart"/>
            <w:vAlign w:val="center"/>
          </w:tcPr>
          <w:p w14:paraId="5B03BF3C">
            <w:pPr>
              <w:jc w:val="center"/>
              <w:rPr>
                <w:b/>
                <w:szCs w:val="21"/>
                <w:highlight w:val="none"/>
              </w:rPr>
            </w:pPr>
            <w:r>
              <w:rPr>
                <w:b/>
                <w:szCs w:val="21"/>
                <w:highlight w:val="none"/>
              </w:rPr>
              <w:t>/</w:t>
            </w:r>
          </w:p>
        </w:tc>
        <w:tc>
          <w:tcPr>
            <w:tcW w:w="1842" w:type="dxa"/>
            <w:gridSpan w:val="3"/>
            <w:vMerge w:val="restart"/>
            <w:vAlign w:val="center"/>
          </w:tcPr>
          <w:p w14:paraId="39CC572F">
            <w:pPr>
              <w:rPr>
                <w:b/>
                <w:szCs w:val="21"/>
                <w:highlight w:val="none"/>
                <w:lang w:eastAsia="zh-CN"/>
              </w:rPr>
            </w:pPr>
            <w:r>
              <w:rPr>
                <w:b/>
                <w:szCs w:val="21"/>
                <w:highlight w:val="none"/>
                <w:lang w:eastAsia="zh-CN"/>
              </w:rPr>
              <w:t>按照推免细则组织的学业成绩排名（名次/人数）</w:t>
            </w:r>
          </w:p>
          <w:p w14:paraId="6F397F9C">
            <w:pPr>
              <w:rPr>
                <w:b/>
                <w:color w:val="FF0000"/>
                <w:szCs w:val="21"/>
                <w:highlight w:val="none"/>
              </w:rPr>
            </w:pPr>
            <w:r>
              <w:rPr>
                <w:rFonts w:hint="eastAsia"/>
                <w:b/>
                <w:color w:val="FF0000"/>
                <w:szCs w:val="21"/>
                <w:highlight w:val="none"/>
              </w:rPr>
              <w:t>专业</w:t>
            </w:r>
            <w:r>
              <w:rPr>
                <w:b/>
                <w:color w:val="FF0000"/>
                <w:szCs w:val="21"/>
                <w:highlight w:val="none"/>
              </w:rPr>
              <w:t>院系填写</w:t>
            </w:r>
          </w:p>
        </w:tc>
        <w:tc>
          <w:tcPr>
            <w:tcW w:w="1134" w:type="dxa"/>
            <w:gridSpan w:val="3"/>
            <w:vMerge w:val="restart"/>
            <w:vAlign w:val="center"/>
          </w:tcPr>
          <w:p w14:paraId="0BE18633">
            <w:pPr>
              <w:jc w:val="center"/>
              <w:rPr>
                <w:b/>
                <w:szCs w:val="21"/>
                <w:highlight w:val="none"/>
              </w:rPr>
            </w:pPr>
            <w:r>
              <w:rPr>
                <w:b/>
                <w:szCs w:val="21"/>
                <w:highlight w:val="none"/>
              </w:rPr>
              <w:t>/</w:t>
            </w:r>
          </w:p>
        </w:tc>
      </w:tr>
      <w:tr w14:paraId="3062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exact"/>
        </w:trPr>
        <w:tc>
          <w:tcPr>
            <w:tcW w:w="1188" w:type="dxa"/>
            <w:gridSpan w:val="5"/>
            <w:vAlign w:val="center"/>
          </w:tcPr>
          <w:p w14:paraId="46EE0A1A">
            <w:pPr>
              <w:jc w:val="center"/>
              <w:rPr>
                <w:b/>
                <w:szCs w:val="21"/>
                <w:highlight w:val="none"/>
                <w:lang w:eastAsia="zh-CN"/>
              </w:rPr>
            </w:pPr>
            <w:r>
              <w:rPr>
                <w:b/>
                <w:szCs w:val="21"/>
                <w:highlight w:val="none"/>
                <w:lang w:eastAsia="zh-CN"/>
              </w:rPr>
              <w:t>专业</w:t>
            </w:r>
            <w:r>
              <w:rPr>
                <w:rFonts w:hint="eastAsia"/>
                <w:b/>
                <w:szCs w:val="21"/>
                <w:highlight w:val="none"/>
                <w:lang w:eastAsia="zh-CN"/>
              </w:rPr>
              <w:t>（如有方向请备注）</w:t>
            </w:r>
          </w:p>
        </w:tc>
        <w:tc>
          <w:tcPr>
            <w:tcW w:w="2340" w:type="dxa"/>
            <w:gridSpan w:val="7"/>
            <w:vAlign w:val="center"/>
          </w:tcPr>
          <w:p w14:paraId="3506590B">
            <w:pPr>
              <w:jc w:val="center"/>
              <w:rPr>
                <w:b/>
                <w:szCs w:val="21"/>
                <w:highlight w:val="none"/>
                <w:lang w:eastAsia="zh-CN"/>
              </w:rPr>
            </w:pPr>
          </w:p>
        </w:tc>
        <w:tc>
          <w:tcPr>
            <w:tcW w:w="1825" w:type="dxa"/>
            <w:gridSpan w:val="8"/>
            <w:vMerge w:val="continue"/>
            <w:vAlign w:val="center"/>
          </w:tcPr>
          <w:p w14:paraId="4F92CD6B">
            <w:pPr>
              <w:jc w:val="center"/>
              <w:rPr>
                <w:b/>
                <w:szCs w:val="21"/>
                <w:highlight w:val="none"/>
                <w:lang w:eastAsia="zh-CN"/>
              </w:rPr>
            </w:pPr>
          </w:p>
        </w:tc>
        <w:tc>
          <w:tcPr>
            <w:tcW w:w="851" w:type="dxa"/>
            <w:gridSpan w:val="3"/>
            <w:vMerge w:val="continue"/>
            <w:vAlign w:val="center"/>
          </w:tcPr>
          <w:p w14:paraId="4DDF5437">
            <w:pPr>
              <w:jc w:val="center"/>
              <w:rPr>
                <w:b/>
                <w:szCs w:val="21"/>
                <w:highlight w:val="none"/>
                <w:lang w:eastAsia="zh-CN"/>
              </w:rPr>
            </w:pPr>
          </w:p>
        </w:tc>
        <w:tc>
          <w:tcPr>
            <w:tcW w:w="1842" w:type="dxa"/>
            <w:gridSpan w:val="3"/>
            <w:vMerge w:val="continue"/>
            <w:vAlign w:val="center"/>
          </w:tcPr>
          <w:p w14:paraId="0BAEB3BA">
            <w:pPr>
              <w:jc w:val="center"/>
              <w:rPr>
                <w:b/>
                <w:szCs w:val="21"/>
                <w:highlight w:val="none"/>
                <w:lang w:eastAsia="zh-CN"/>
              </w:rPr>
            </w:pPr>
          </w:p>
        </w:tc>
        <w:tc>
          <w:tcPr>
            <w:tcW w:w="1134" w:type="dxa"/>
            <w:gridSpan w:val="3"/>
            <w:vMerge w:val="continue"/>
            <w:vAlign w:val="center"/>
          </w:tcPr>
          <w:p w14:paraId="48318FB5">
            <w:pPr>
              <w:jc w:val="center"/>
              <w:rPr>
                <w:b/>
                <w:szCs w:val="21"/>
                <w:highlight w:val="none"/>
                <w:lang w:eastAsia="zh-CN"/>
              </w:rPr>
            </w:pPr>
          </w:p>
        </w:tc>
      </w:tr>
      <w:tr w14:paraId="403F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9180" w:type="dxa"/>
            <w:gridSpan w:val="29"/>
            <w:vAlign w:val="center"/>
          </w:tcPr>
          <w:p w14:paraId="5C804762">
            <w:pPr>
              <w:rPr>
                <w:b/>
                <w:szCs w:val="21"/>
                <w:highlight w:val="none"/>
                <w:lang w:eastAsia="zh-CN"/>
              </w:rPr>
            </w:pPr>
            <w:r>
              <w:rPr>
                <w:rFonts w:hint="eastAsia"/>
                <w:b/>
                <w:szCs w:val="21"/>
                <w:highlight w:val="none"/>
                <w:lang w:eastAsia="zh-CN"/>
              </w:rPr>
              <w:t>是否是公费师范生：</w:t>
            </w:r>
            <w:r>
              <w:rPr>
                <w:sz w:val="32"/>
                <w:szCs w:val="32"/>
                <w:highlight w:val="none"/>
                <w:lang w:eastAsia="zh-CN"/>
              </w:rPr>
              <w:t>□</w:t>
            </w:r>
            <w:r>
              <w:rPr>
                <w:rFonts w:hint="eastAsia"/>
                <w:szCs w:val="21"/>
                <w:highlight w:val="none"/>
                <w:lang w:eastAsia="zh-CN"/>
              </w:rPr>
              <w:t>是</w:t>
            </w:r>
            <w:r>
              <w:rPr>
                <w:szCs w:val="21"/>
                <w:highlight w:val="none"/>
                <w:lang w:eastAsia="zh-CN"/>
              </w:rPr>
              <w:t xml:space="preserve">      </w:t>
            </w:r>
            <w:r>
              <w:rPr>
                <w:sz w:val="32"/>
                <w:szCs w:val="32"/>
                <w:highlight w:val="none"/>
                <w:lang w:eastAsia="zh-CN"/>
              </w:rPr>
              <w:t>□</w:t>
            </w:r>
            <w:r>
              <w:rPr>
                <w:rFonts w:hint="eastAsia"/>
                <w:szCs w:val="21"/>
                <w:highlight w:val="none"/>
                <w:lang w:eastAsia="zh-CN"/>
              </w:rPr>
              <w:t>否</w:t>
            </w:r>
            <w:r>
              <w:rPr>
                <w:szCs w:val="21"/>
                <w:highlight w:val="none"/>
                <w:lang w:eastAsia="zh-CN"/>
              </w:rPr>
              <w:t xml:space="preserve">   </w:t>
            </w:r>
          </w:p>
        </w:tc>
      </w:tr>
      <w:tr w14:paraId="5970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9180" w:type="dxa"/>
            <w:gridSpan w:val="29"/>
            <w:vAlign w:val="center"/>
          </w:tcPr>
          <w:p w14:paraId="5A99CD92">
            <w:pPr>
              <w:rPr>
                <w:b/>
                <w:szCs w:val="21"/>
                <w:highlight w:val="none"/>
                <w:lang w:eastAsia="zh-CN"/>
              </w:rPr>
            </w:pPr>
            <w:r>
              <w:rPr>
                <w:b/>
                <w:szCs w:val="21"/>
                <w:highlight w:val="none"/>
                <w:lang w:eastAsia="zh-CN"/>
              </w:rPr>
              <w:t xml:space="preserve">本校有无亲属：  </w:t>
            </w:r>
            <w:r>
              <w:rPr>
                <w:sz w:val="32"/>
                <w:szCs w:val="32"/>
                <w:highlight w:val="none"/>
                <w:lang w:eastAsia="zh-CN"/>
              </w:rPr>
              <w:t>□</w:t>
            </w:r>
            <w:r>
              <w:rPr>
                <w:szCs w:val="21"/>
                <w:highlight w:val="none"/>
                <w:lang w:eastAsia="zh-CN"/>
              </w:rPr>
              <w:t xml:space="preserve">有      </w:t>
            </w:r>
            <w:r>
              <w:rPr>
                <w:sz w:val="32"/>
                <w:szCs w:val="32"/>
                <w:highlight w:val="none"/>
                <w:lang w:eastAsia="zh-CN"/>
              </w:rPr>
              <w:t>□</w:t>
            </w:r>
            <w:r>
              <w:rPr>
                <w:szCs w:val="21"/>
                <w:highlight w:val="none"/>
                <w:lang w:eastAsia="zh-CN"/>
              </w:rPr>
              <w:t>无        如有，具体为（姓名和单位）：</w:t>
            </w:r>
          </w:p>
        </w:tc>
      </w:tr>
      <w:tr w14:paraId="0F4E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exact"/>
        </w:trPr>
        <w:tc>
          <w:tcPr>
            <w:tcW w:w="4024" w:type="dxa"/>
            <w:gridSpan w:val="15"/>
            <w:vAlign w:val="center"/>
          </w:tcPr>
          <w:p w14:paraId="44E13E1A">
            <w:pPr>
              <w:jc w:val="center"/>
              <w:rPr>
                <w:b/>
                <w:szCs w:val="21"/>
                <w:highlight w:val="none"/>
                <w:lang w:eastAsia="zh-CN"/>
              </w:rPr>
            </w:pPr>
            <w:r>
              <w:rPr>
                <w:b/>
                <w:szCs w:val="21"/>
                <w:highlight w:val="none"/>
                <w:lang w:eastAsia="zh-CN"/>
              </w:rPr>
              <w:t>毕业总学分／所缺学分数</w:t>
            </w:r>
          </w:p>
        </w:tc>
        <w:tc>
          <w:tcPr>
            <w:tcW w:w="5156" w:type="dxa"/>
            <w:gridSpan w:val="14"/>
            <w:vAlign w:val="center"/>
          </w:tcPr>
          <w:p w14:paraId="10184D01">
            <w:pPr>
              <w:jc w:val="center"/>
              <w:rPr>
                <w:b/>
                <w:szCs w:val="21"/>
                <w:highlight w:val="none"/>
              </w:rPr>
            </w:pPr>
            <w:r>
              <w:rPr>
                <w:b/>
                <w:szCs w:val="21"/>
                <w:highlight w:val="none"/>
              </w:rPr>
              <w:t>/</w:t>
            </w:r>
          </w:p>
        </w:tc>
      </w:tr>
      <w:tr w14:paraId="2929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exact"/>
        </w:trPr>
        <w:tc>
          <w:tcPr>
            <w:tcW w:w="1368" w:type="dxa"/>
            <w:gridSpan w:val="7"/>
            <w:vAlign w:val="center"/>
          </w:tcPr>
          <w:p w14:paraId="60D572ED">
            <w:pPr>
              <w:jc w:val="center"/>
              <w:rPr>
                <w:b/>
                <w:szCs w:val="21"/>
                <w:highlight w:val="none"/>
              </w:rPr>
            </w:pPr>
            <w:r>
              <w:rPr>
                <w:rFonts w:hint="eastAsia"/>
                <w:b/>
                <w:szCs w:val="21"/>
                <w:highlight w:val="none"/>
              </w:rPr>
              <w:t>在校总平均绩点</w:t>
            </w:r>
          </w:p>
        </w:tc>
        <w:tc>
          <w:tcPr>
            <w:tcW w:w="1150" w:type="dxa"/>
            <w:gridSpan w:val="2"/>
            <w:vAlign w:val="center"/>
          </w:tcPr>
          <w:p w14:paraId="77A6E2E8">
            <w:pPr>
              <w:jc w:val="center"/>
              <w:rPr>
                <w:b/>
                <w:szCs w:val="21"/>
                <w:highlight w:val="none"/>
              </w:rPr>
            </w:pPr>
          </w:p>
        </w:tc>
        <w:tc>
          <w:tcPr>
            <w:tcW w:w="1506" w:type="dxa"/>
            <w:gridSpan w:val="6"/>
            <w:vAlign w:val="center"/>
          </w:tcPr>
          <w:p w14:paraId="585BE54D">
            <w:pPr>
              <w:jc w:val="center"/>
              <w:rPr>
                <w:b/>
                <w:szCs w:val="21"/>
                <w:highlight w:val="none"/>
              </w:rPr>
            </w:pPr>
            <w:r>
              <w:rPr>
                <w:b/>
                <w:szCs w:val="21"/>
                <w:highlight w:val="none"/>
              </w:rPr>
              <w:t>CET-4成绩</w:t>
            </w:r>
          </w:p>
        </w:tc>
        <w:tc>
          <w:tcPr>
            <w:tcW w:w="904" w:type="dxa"/>
            <w:gridSpan w:val="3"/>
            <w:vAlign w:val="center"/>
          </w:tcPr>
          <w:p w14:paraId="5878A119">
            <w:pPr>
              <w:jc w:val="center"/>
              <w:rPr>
                <w:b/>
                <w:szCs w:val="21"/>
                <w:highlight w:val="none"/>
              </w:rPr>
            </w:pPr>
          </w:p>
        </w:tc>
        <w:tc>
          <w:tcPr>
            <w:tcW w:w="992" w:type="dxa"/>
            <w:gridSpan w:val="4"/>
            <w:vAlign w:val="center"/>
          </w:tcPr>
          <w:p w14:paraId="26C92C07">
            <w:pPr>
              <w:jc w:val="center"/>
              <w:rPr>
                <w:b/>
                <w:szCs w:val="21"/>
                <w:highlight w:val="none"/>
              </w:rPr>
            </w:pPr>
            <w:r>
              <w:rPr>
                <w:b/>
                <w:szCs w:val="21"/>
                <w:highlight w:val="none"/>
              </w:rPr>
              <w:t>CET-6成绩</w:t>
            </w:r>
          </w:p>
        </w:tc>
        <w:tc>
          <w:tcPr>
            <w:tcW w:w="1134" w:type="dxa"/>
            <w:gridSpan w:val="3"/>
            <w:vAlign w:val="center"/>
          </w:tcPr>
          <w:p w14:paraId="0EAACA42">
            <w:pPr>
              <w:jc w:val="center"/>
              <w:rPr>
                <w:b/>
                <w:szCs w:val="21"/>
                <w:highlight w:val="none"/>
              </w:rPr>
            </w:pPr>
          </w:p>
        </w:tc>
        <w:tc>
          <w:tcPr>
            <w:tcW w:w="1117" w:type="dxa"/>
            <w:gridSpan w:val="2"/>
            <w:vAlign w:val="center"/>
          </w:tcPr>
          <w:p w14:paraId="491E04EB">
            <w:pPr>
              <w:jc w:val="center"/>
              <w:rPr>
                <w:b/>
                <w:szCs w:val="21"/>
                <w:highlight w:val="none"/>
                <w:lang w:eastAsia="zh-CN"/>
              </w:rPr>
            </w:pPr>
            <w:r>
              <w:rPr>
                <w:rFonts w:hint="eastAsia"/>
                <w:b/>
                <w:szCs w:val="21"/>
                <w:highlight w:val="none"/>
                <w:lang w:eastAsia="zh-CN"/>
              </w:rPr>
              <w:t>其他外语成绩（如有）</w:t>
            </w:r>
          </w:p>
        </w:tc>
        <w:tc>
          <w:tcPr>
            <w:tcW w:w="1009" w:type="dxa"/>
            <w:gridSpan w:val="2"/>
            <w:vAlign w:val="center"/>
          </w:tcPr>
          <w:p w14:paraId="1FAF7507">
            <w:pPr>
              <w:jc w:val="center"/>
              <w:rPr>
                <w:b/>
                <w:szCs w:val="21"/>
                <w:highlight w:val="none"/>
                <w:lang w:eastAsia="zh-CN"/>
              </w:rPr>
            </w:pPr>
          </w:p>
        </w:tc>
      </w:tr>
      <w:tr w14:paraId="1FCB5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9180" w:type="dxa"/>
            <w:gridSpan w:val="29"/>
            <w:vAlign w:val="center"/>
          </w:tcPr>
          <w:p w14:paraId="31DDA9E4">
            <w:pPr>
              <w:jc w:val="center"/>
              <w:rPr>
                <w:b/>
                <w:szCs w:val="21"/>
                <w:highlight w:val="none"/>
              </w:rPr>
            </w:pPr>
            <w:r>
              <w:rPr>
                <w:b/>
                <w:szCs w:val="21"/>
                <w:highlight w:val="none"/>
              </w:rPr>
              <w:t>素质加分项目部分</w:t>
            </w:r>
          </w:p>
        </w:tc>
      </w:tr>
      <w:tr w14:paraId="15D0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335" w:type="dxa"/>
            <w:gridSpan w:val="6"/>
            <w:vAlign w:val="center"/>
          </w:tcPr>
          <w:p w14:paraId="57431214">
            <w:pPr>
              <w:rPr>
                <w:b/>
                <w:szCs w:val="21"/>
                <w:highlight w:val="none"/>
              </w:rPr>
            </w:pPr>
          </w:p>
          <w:p w14:paraId="43197C35">
            <w:pPr>
              <w:rPr>
                <w:b/>
                <w:szCs w:val="21"/>
                <w:highlight w:val="none"/>
              </w:rPr>
            </w:pPr>
            <w:r>
              <w:rPr>
                <w:b/>
                <w:szCs w:val="21"/>
                <w:highlight w:val="none"/>
              </w:rPr>
              <w:t>项目类别</w:t>
            </w:r>
          </w:p>
          <w:p w14:paraId="43BEC928">
            <w:pPr>
              <w:rPr>
                <w:b/>
                <w:szCs w:val="21"/>
                <w:highlight w:val="none"/>
              </w:rPr>
            </w:pPr>
          </w:p>
        </w:tc>
        <w:tc>
          <w:tcPr>
            <w:tcW w:w="7845" w:type="dxa"/>
            <w:gridSpan w:val="23"/>
            <w:vAlign w:val="center"/>
          </w:tcPr>
          <w:p w14:paraId="0937DD73">
            <w:pPr>
              <w:spacing w:line="276" w:lineRule="auto"/>
              <w:rPr>
                <w:szCs w:val="21"/>
                <w:highlight w:val="none"/>
                <w:lang w:eastAsia="zh-CN"/>
              </w:rPr>
            </w:pPr>
            <w:r>
              <w:rPr>
                <w:sz w:val="32"/>
                <w:szCs w:val="32"/>
                <w:highlight w:val="none"/>
                <w:lang w:eastAsia="zh-CN"/>
              </w:rPr>
              <w:t>□</w:t>
            </w:r>
            <w:r>
              <w:rPr>
                <w:szCs w:val="21"/>
                <w:highlight w:val="none"/>
                <w:lang w:eastAsia="zh-CN"/>
              </w:rPr>
              <w:t>科研成果</w:t>
            </w:r>
            <w:r>
              <w:rPr>
                <w:szCs w:val="21"/>
                <w:highlight w:val="none"/>
                <w:lang w:eastAsia="zh-CN"/>
              </w:rPr>
              <w:tab/>
            </w:r>
            <w:r>
              <w:rPr>
                <w:szCs w:val="21"/>
                <w:highlight w:val="none"/>
                <w:lang w:eastAsia="zh-CN"/>
              </w:rPr>
              <w:t xml:space="preserve">         </w:t>
            </w:r>
            <w:r>
              <w:rPr>
                <w:sz w:val="32"/>
                <w:szCs w:val="32"/>
                <w:highlight w:val="none"/>
                <w:lang w:eastAsia="zh-CN"/>
              </w:rPr>
              <w:t>□</w:t>
            </w:r>
            <w:r>
              <w:rPr>
                <w:szCs w:val="21"/>
                <w:highlight w:val="none"/>
                <w:lang w:eastAsia="zh-CN"/>
              </w:rPr>
              <w:t>竞赛获奖</w:t>
            </w:r>
            <w:r>
              <w:rPr>
                <w:szCs w:val="21"/>
                <w:highlight w:val="none"/>
                <w:lang w:eastAsia="zh-CN"/>
              </w:rPr>
              <w:tab/>
            </w:r>
          </w:p>
          <w:p w14:paraId="3F37370E">
            <w:pPr>
              <w:spacing w:line="276" w:lineRule="auto"/>
              <w:rPr>
                <w:szCs w:val="21"/>
                <w:highlight w:val="none"/>
                <w:lang w:eastAsia="zh-CN"/>
              </w:rPr>
            </w:pPr>
            <w:r>
              <w:rPr>
                <w:sz w:val="32"/>
                <w:szCs w:val="32"/>
                <w:highlight w:val="none"/>
                <w:lang w:eastAsia="zh-CN"/>
              </w:rPr>
              <w:t>□</w:t>
            </w:r>
            <w:r>
              <w:rPr>
                <w:szCs w:val="21"/>
                <w:highlight w:val="none"/>
                <w:lang w:eastAsia="zh-CN"/>
              </w:rPr>
              <w:t>创新创业</w:t>
            </w:r>
            <w:r>
              <w:rPr>
                <w:szCs w:val="21"/>
                <w:highlight w:val="none"/>
                <w:lang w:eastAsia="zh-CN"/>
              </w:rPr>
              <w:tab/>
            </w:r>
            <w:r>
              <w:rPr>
                <w:szCs w:val="21"/>
                <w:highlight w:val="none"/>
                <w:lang w:eastAsia="zh-CN"/>
              </w:rPr>
              <w:t xml:space="preserve">         </w:t>
            </w:r>
            <w:r>
              <w:rPr>
                <w:sz w:val="32"/>
                <w:szCs w:val="32"/>
                <w:highlight w:val="none"/>
                <w:lang w:eastAsia="zh-CN"/>
              </w:rPr>
              <w:t>□</w:t>
            </w:r>
            <w:r>
              <w:rPr>
                <w:szCs w:val="21"/>
                <w:highlight w:val="none"/>
                <w:lang w:eastAsia="zh-CN"/>
              </w:rPr>
              <w:t>其他学术成果</w:t>
            </w:r>
          </w:p>
          <w:p w14:paraId="4447E95B">
            <w:pPr>
              <w:spacing w:line="276" w:lineRule="auto"/>
              <w:rPr>
                <w:b/>
                <w:szCs w:val="21"/>
                <w:highlight w:val="none"/>
                <w:lang w:eastAsia="zh-CN"/>
              </w:rPr>
            </w:pPr>
            <w:r>
              <w:rPr>
                <w:sz w:val="32"/>
                <w:szCs w:val="32"/>
                <w:highlight w:val="none"/>
                <w:lang w:eastAsia="zh-CN"/>
              </w:rPr>
              <w:t>□</w:t>
            </w:r>
            <w:r>
              <w:rPr>
                <w:szCs w:val="21"/>
                <w:highlight w:val="none"/>
                <w:lang w:eastAsia="zh-CN"/>
              </w:rPr>
              <w:t>志愿服务</w:t>
            </w:r>
            <w:r>
              <w:rPr>
                <w:szCs w:val="21"/>
                <w:highlight w:val="none"/>
                <w:lang w:eastAsia="zh-CN"/>
              </w:rPr>
              <w:tab/>
            </w:r>
            <w:r>
              <w:rPr>
                <w:szCs w:val="21"/>
                <w:highlight w:val="none"/>
                <w:lang w:eastAsia="zh-CN"/>
              </w:rPr>
              <w:t xml:space="preserve">         </w:t>
            </w:r>
            <w:r>
              <w:rPr>
                <w:sz w:val="32"/>
                <w:szCs w:val="32"/>
                <w:highlight w:val="none"/>
                <w:lang w:eastAsia="zh-CN"/>
              </w:rPr>
              <w:t>□</w:t>
            </w:r>
            <w:r>
              <w:rPr>
                <w:szCs w:val="21"/>
                <w:highlight w:val="none"/>
                <w:lang w:eastAsia="zh-CN"/>
              </w:rPr>
              <w:t>国际组织实习</w:t>
            </w:r>
          </w:p>
        </w:tc>
      </w:tr>
      <w:tr w14:paraId="788C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525" w:type="dxa"/>
            <w:vMerge w:val="restart"/>
            <w:vAlign w:val="center"/>
          </w:tcPr>
          <w:p w14:paraId="6B0219A0">
            <w:pPr>
              <w:rPr>
                <w:b/>
                <w:szCs w:val="21"/>
                <w:highlight w:val="none"/>
                <w:lang w:eastAsia="zh-CN"/>
              </w:rPr>
            </w:pPr>
          </w:p>
          <w:p w14:paraId="4A9DECDC">
            <w:pPr>
              <w:rPr>
                <w:b/>
                <w:szCs w:val="21"/>
                <w:highlight w:val="none"/>
              </w:rPr>
            </w:pPr>
            <w:r>
              <w:rPr>
                <w:b/>
                <w:szCs w:val="21"/>
                <w:highlight w:val="none"/>
              </w:rPr>
              <w:t>科研成果</w:t>
            </w:r>
          </w:p>
          <w:p w14:paraId="279496C1">
            <w:pPr>
              <w:rPr>
                <w:b/>
                <w:szCs w:val="21"/>
                <w:highlight w:val="none"/>
              </w:rPr>
            </w:pPr>
          </w:p>
        </w:tc>
        <w:tc>
          <w:tcPr>
            <w:tcW w:w="3127" w:type="dxa"/>
            <w:gridSpan w:val="13"/>
            <w:tcBorders>
              <w:left w:val="single" w:color="auto" w:sz="4" w:space="0"/>
              <w:right w:val="single" w:color="auto" w:sz="4" w:space="0"/>
            </w:tcBorders>
            <w:vAlign w:val="center"/>
          </w:tcPr>
          <w:p w14:paraId="0A6833FF">
            <w:pPr>
              <w:rPr>
                <w:b/>
                <w:bCs/>
                <w:szCs w:val="21"/>
                <w:highlight w:val="none"/>
              </w:rPr>
            </w:pPr>
            <w:r>
              <w:rPr>
                <w:b/>
                <w:bCs/>
                <w:szCs w:val="21"/>
                <w:highlight w:val="none"/>
              </w:rPr>
              <w:t>学术论文题目</w:t>
            </w:r>
          </w:p>
        </w:tc>
        <w:tc>
          <w:tcPr>
            <w:tcW w:w="2213" w:type="dxa"/>
            <w:gridSpan w:val="7"/>
            <w:tcBorders>
              <w:top w:val="single" w:color="auto" w:sz="4" w:space="0"/>
              <w:left w:val="single" w:color="auto" w:sz="4" w:space="0"/>
              <w:right w:val="single" w:color="auto" w:sz="4" w:space="0"/>
            </w:tcBorders>
            <w:vAlign w:val="center"/>
          </w:tcPr>
          <w:p w14:paraId="5A9F74DC">
            <w:pPr>
              <w:rPr>
                <w:b/>
                <w:bCs/>
                <w:szCs w:val="21"/>
                <w:highlight w:val="none"/>
              </w:rPr>
            </w:pPr>
            <w:r>
              <w:rPr>
                <w:b/>
                <w:bCs/>
                <w:szCs w:val="21"/>
                <w:highlight w:val="none"/>
              </w:rPr>
              <w:t>核心期刊/学术会议</w:t>
            </w:r>
          </w:p>
        </w:tc>
        <w:tc>
          <w:tcPr>
            <w:tcW w:w="1189" w:type="dxa"/>
            <w:gridSpan w:val="4"/>
            <w:tcBorders>
              <w:left w:val="single" w:color="auto" w:sz="4" w:space="0"/>
              <w:right w:val="single" w:color="auto" w:sz="4" w:space="0"/>
            </w:tcBorders>
            <w:vAlign w:val="center"/>
          </w:tcPr>
          <w:p w14:paraId="3252F0BE">
            <w:pPr>
              <w:rPr>
                <w:b/>
                <w:bCs/>
                <w:szCs w:val="21"/>
                <w:highlight w:val="none"/>
              </w:rPr>
            </w:pPr>
            <w:r>
              <w:rPr>
                <w:b/>
                <w:bCs/>
                <w:szCs w:val="21"/>
                <w:highlight w:val="none"/>
              </w:rPr>
              <w:t>独立作者/一作</w:t>
            </w:r>
          </w:p>
        </w:tc>
        <w:tc>
          <w:tcPr>
            <w:tcW w:w="1136" w:type="dxa"/>
            <w:gridSpan w:val="3"/>
            <w:tcBorders>
              <w:left w:val="single" w:color="auto" w:sz="4" w:space="0"/>
            </w:tcBorders>
            <w:vAlign w:val="center"/>
          </w:tcPr>
          <w:p w14:paraId="32EA742D">
            <w:pPr>
              <w:rPr>
                <w:b/>
                <w:bCs/>
                <w:szCs w:val="21"/>
                <w:highlight w:val="none"/>
              </w:rPr>
            </w:pPr>
            <w:r>
              <w:rPr>
                <w:b/>
                <w:bCs/>
                <w:szCs w:val="21"/>
                <w:highlight w:val="none"/>
              </w:rPr>
              <w:t>非本科生署名情况</w:t>
            </w:r>
          </w:p>
        </w:tc>
        <w:tc>
          <w:tcPr>
            <w:tcW w:w="990" w:type="dxa"/>
            <w:vAlign w:val="center"/>
          </w:tcPr>
          <w:p w14:paraId="6777C34E">
            <w:pPr>
              <w:rPr>
                <w:b/>
                <w:bCs/>
                <w:szCs w:val="21"/>
                <w:highlight w:val="none"/>
              </w:rPr>
            </w:pPr>
            <w:r>
              <w:rPr>
                <w:b/>
                <w:bCs/>
                <w:szCs w:val="21"/>
                <w:highlight w:val="none"/>
              </w:rPr>
              <w:t>发表时间</w:t>
            </w:r>
          </w:p>
        </w:tc>
      </w:tr>
      <w:tr w14:paraId="54E2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525" w:type="dxa"/>
            <w:vMerge w:val="continue"/>
            <w:vAlign w:val="center"/>
          </w:tcPr>
          <w:p w14:paraId="3CB80A2D">
            <w:pPr>
              <w:rPr>
                <w:b/>
                <w:szCs w:val="21"/>
                <w:highlight w:val="none"/>
              </w:rPr>
            </w:pPr>
          </w:p>
        </w:tc>
        <w:tc>
          <w:tcPr>
            <w:tcW w:w="3127" w:type="dxa"/>
            <w:gridSpan w:val="13"/>
            <w:vAlign w:val="center"/>
          </w:tcPr>
          <w:p w14:paraId="7B6B2BCC">
            <w:pPr>
              <w:rPr>
                <w:b/>
                <w:szCs w:val="21"/>
                <w:highlight w:val="none"/>
              </w:rPr>
            </w:pPr>
          </w:p>
        </w:tc>
        <w:tc>
          <w:tcPr>
            <w:tcW w:w="2213" w:type="dxa"/>
            <w:gridSpan w:val="7"/>
            <w:vAlign w:val="center"/>
          </w:tcPr>
          <w:p w14:paraId="597C2DF0">
            <w:pPr>
              <w:rPr>
                <w:b/>
                <w:szCs w:val="21"/>
                <w:highlight w:val="none"/>
              </w:rPr>
            </w:pPr>
          </w:p>
        </w:tc>
        <w:tc>
          <w:tcPr>
            <w:tcW w:w="1189" w:type="dxa"/>
            <w:gridSpan w:val="4"/>
            <w:vAlign w:val="center"/>
          </w:tcPr>
          <w:p w14:paraId="0BFB41B5">
            <w:pPr>
              <w:rPr>
                <w:szCs w:val="21"/>
                <w:highlight w:val="none"/>
              </w:rPr>
            </w:pPr>
            <w:r>
              <w:rPr>
                <w:rFonts w:hint="eastAsia"/>
                <w:szCs w:val="21"/>
                <w:highlight w:val="none"/>
              </w:rPr>
              <w:t>共同一作（排序1）</w:t>
            </w:r>
          </w:p>
        </w:tc>
        <w:tc>
          <w:tcPr>
            <w:tcW w:w="1136" w:type="dxa"/>
            <w:gridSpan w:val="3"/>
            <w:vAlign w:val="center"/>
          </w:tcPr>
          <w:p w14:paraId="41147759">
            <w:pPr>
              <w:rPr>
                <w:szCs w:val="21"/>
                <w:highlight w:val="none"/>
              </w:rPr>
            </w:pPr>
            <w:r>
              <w:rPr>
                <w:rFonts w:hint="eastAsia"/>
                <w:szCs w:val="21"/>
                <w:highlight w:val="none"/>
              </w:rPr>
              <w:t>张三，研究生</w:t>
            </w:r>
          </w:p>
        </w:tc>
        <w:tc>
          <w:tcPr>
            <w:tcW w:w="990" w:type="dxa"/>
            <w:vAlign w:val="center"/>
          </w:tcPr>
          <w:p w14:paraId="49336CD2">
            <w:pPr>
              <w:rPr>
                <w:b/>
                <w:szCs w:val="21"/>
                <w:highlight w:val="none"/>
              </w:rPr>
            </w:pPr>
          </w:p>
        </w:tc>
      </w:tr>
      <w:tr w14:paraId="50A3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25" w:type="dxa"/>
            <w:vMerge w:val="restart"/>
            <w:vAlign w:val="center"/>
          </w:tcPr>
          <w:p w14:paraId="11344805">
            <w:pPr>
              <w:rPr>
                <w:b/>
                <w:szCs w:val="21"/>
                <w:highlight w:val="none"/>
              </w:rPr>
            </w:pPr>
            <w:r>
              <w:rPr>
                <w:b/>
                <w:szCs w:val="21"/>
                <w:highlight w:val="none"/>
              </w:rPr>
              <w:t>竞赛获奖</w:t>
            </w:r>
          </w:p>
        </w:tc>
        <w:tc>
          <w:tcPr>
            <w:tcW w:w="2265" w:type="dxa"/>
            <w:gridSpan w:val="9"/>
            <w:vAlign w:val="center"/>
          </w:tcPr>
          <w:p w14:paraId="1DBB97EC">
            <w:pPr>
              <w:rPr>
                <w:b/>
                <w:szCs w:val="21"/>
                <w:highlight w:val="none"/>
              </w:rPr>
            </w:pPr>
            <w:r>
              <w:rPr>
                <w:b/>
                <w:szCs w:val="21"/>
                <w:highlight w:val="none"/>
              </w:rPr>
              <w:t>竞赛名称</w:t>
            </w:r>
          </w:p>
        </w:tc>
        <w:tc>
          <w:tcPr>
            <w:tcW w:w="862" w:type="dxa"/>
            <w:gridSpan w:val="4"/>
            <w:vAlign w:val="center"/>
          </w:tcPr>
          <w:p w14:paraId="40C003BD">
            <w:pPr>
              <w:rPr>
                <w:b/>
                <w:szCs w:val="21"/>
                <w:highlight w:val="none"/>
              </w:rPr>
            </w:pPr>
            <w:r>
              <w:rPr>
                <w:b/>
                <w:szCs w:val="21"/>
                <w:highlight w:val="none"/>
              </w:rPr>
              <w:t>级别</w:t>
            </w:r>
          </w:p>
        </w:tc>
        <w:tc>
          <w:tcPr>
            <w:tcW w:w="2213" w:type="dxa"/>
            <w:gridSpan w:val="7"/>
            <w:vAlign w:val="center"/>
          </w:tcPr>
          <w:p w14:paraId="215C3CAF">
            <w:pPr>
              <w:rPr>
                <w:b/>
                <w:bCs/>
                <w:szCs w:val="21"/>
                <w:highlight w:val="none"/>
              </w:rPr>
            </w:pPr>
            <w:r>
              <w:rPr>
                <w:b/>
                <w:bCs/>
                <w:szCs w:val="21"/>
                <w:highlight w:val="none"/>
              </w:rPr>
              <w:t>获奖等级</w:t>
            </w:r>
          </w:p>
        </w:tc>
        <w:tc>
          <w:tcPr>
            <w:tcW w:w="1189" w:type="dxa"/>
            <w:gridSpan w:val="4"/>
            <w:vAlign w:val="center"/>
          </w:tcPr>
          <w:p w14:paraId="6A90C2F0">
            <w:pPr>
              <w:rPr>
                <w:b/>
                <w:bCs/>
                <w:szCs w:val="21"/>
                <w:highlight w:val="none"/>
              </w:rPr>
            </w:pPr>
            <w:r>
              <w:rPr>
                <w:b/>
                <w:bCs/>
                <w:szCs w:val="21"/>
                <w:highlight w:val="none"/>
              </w:rPr>
              <w:t>排序/获奖人数</w:t>
            </w:r>
          </w:p>
        </w:tc>
        <w:tc>
          <w:tcPr>
            <w:tcW w:w="1136" w:type="dxa"/>
            <w:gridSpan w:val="3"/>
            <w:vAlign w:val="center"/>
          </w:tcPr>
          <w:p w14:paraId="4E936853">
            <w:pPr>
              <w:rPr>
                <w:b/>
                <w:szCs w:val="21"/>
                <w:highlight w:val="none"/>
              </w:rPr>
            </w:pPr>
            <w:r>
              <w:rPr>
                <w:b/>
                <w:bCs/>
                <w:szCs w:val="21"/>
                <w:highlight w:val="none"/>
              </w:rPr>
              <w:t>获奖时间</w:t>
            </w:r>
          </w:p>
        </w:tc>
        <w:tc>
          <w:tcPr>
            <w:tcW w:w="990" w:type="dxa"/>
            <w:vAlign w:val="center"/>
          </w:tcPr>
          <w:p w14:paraId="08160AA7">
            <w:pPr>
              <w:rPr>
                <w:b/>
                <w:szCs w:val="21"/>
                <w:highlight w:val="none"/>
              </w:rPr>
            </w:pPr>
            <w:r>
              <w:rPr>
                <w:b/>
                <w:szCs w:val="21"/>
                <w:highlight w:val="none"/>
              </w:rPr>
              <w:t>备注</w:t>
            </w:r>
          </w:p>
        </w:tc>
      </w:tr>
      <w:tr w14:paraId="53D9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25" w:type="dxa"/>
            <w:vMerge w:val="continue"/>
            <w:vAlign w:val="center"/>
          </w:tcPr>
          <w:p w14:paraId="25FEAA05">
            <w:pPr>
              <w:rPr>
                <w:b/>
                <w:szCs w:val="21"/>
                <w:highlight w:val="none"/>
              </w:rPr>
            </w:pPr>
          </w:p>
        </w:tc>
        <w:tc>
          <w:tcPr>
            <w:tcW w:w="2265" w:type="dxa"/>
            <w:gridSpan w:val="9"/>
            <w:vAlign w:val="center"/>
          </w:tcPr>
          <w:p w14:paraId="35CD51B1">
            <w:pPr>
              <w:rPr>
                <w:szCs w:val="21"/>
                <w:highlight w:val="none"/>
              </w:rPr>
            </w:pPr>
            <w:r>
              <w:rPr>
                <w:rFonts w:hint="eastAsia"/>
                <w:szCs w:val="21"/>
                <w:highlight w:val="none"/>
              </w:rPr>
              <w:t>示例：</w:t>
            </w:r>
          </w:p>
        </w:tc>
        <w:tc>
          <w:tcPr>
            <w:tcW w:w="862" w:type="dxa"/>
            <w:gridSpan w:val="4"/>
            <w:vAlign w:val="center"/>
          </w:tcPr>
          <w:p w14:paraId="20C3BEE8">
            <w:pPr>
              <w:rPr>
                <w:szCs w:val="21"/>
                <w:highlight w:val="none"/>
              </w:rPr>
            </w:pPr>
            <w:r>
              <w:rPr>
                <w:szCs w:val="21"/>
                <w:highlight w:val="none"/>
              </w:rPr>
              <w:t>国家级</w:t>
            </w:r>
          </w:p>
        </w:tc>
        <w:tc>
          <w:tcPr>
            <w:tcW w:w="2213" w:type="dxa"/>
            <w:gridSpan w:val="7"/>
            <w:vAlign w:val="center"/>
          </w:tcPr>
          <w:p w14:paraId="107F8853">
            <w:pPr>
              <w:rPr>
                <w:szCs w:val="21"/>
                <w:highlight w:val="none"/>
              </w:rPr>
            </w:pPr>
            <w:r>
              <w:rPr>
                <w:szCs w:val="21"/>
                <w:highlight w:val="none"/>
              </w:rPr>
              <w:t>一等奖</w:t>
            </w:r>
          </w:p>
        </w:tc>
        <w:tc>
          <w:tcPr>
            <w:tcW w:w="1189" w:type="dxa"/>
            <w:gridSpan w:val="4"/>
            <w:vAlign w:val="center"/>
          </w:tcPr>
          <w:p w14:paraId="079D9AEB">
            <w:pPr>
              <w:rPr>
                <w:szCs w:val="21"/>
                <w:highlight w:val="none"/>
              </w:rPr>
            </w:pPr>
            <w:r>
              <w:rPr>
                <w:szCs w:val="21"/>
                <w:highlight w:val="none"/>
              </w:rPr>
              <w:t>1/5</w:t>
            </w:r>
          </w:p>
        </w:tc>
        <w:tc>
          <w:tcPr>
            <w:tcW w:w="1136" w:type="dxa"/>
            <w:gridSpan w:val="3"/>
            <w:vAlign w:val="center"/>
          </w:tcPr>
          <w:p w14:paraId="444CD6C7">
            <w:pPr>
              <w:rPr>
                <w:szCs w:val="21"/>
                <w:highlight w:val="none"/>
              </w:rPr>
            </w:pPr>
          </w:p>
        </w:tc>
        <w:tc>
          <w:tcPr>
            <w:tcW w:w="990" w:type="dxa"/>
            <w:vAlign w:val="center"/>
          </w:tcPr>
          <w:p w14:paraId="52D86CFA">
            <w:pPr>
              <w:rPr>
                <w:szCs w:val="21"/>
                <w:highlight w:val="none"/>
              </w:rPr>
            </w:pPr>
            <w:r>
              <w:rPr>
                <w:szCs w:val="21"/>
                <w:highlight w:val="none"/>
              </w:rPr>
              <w:t>张三，研究生</w:t>
            </w:r>
          </w:p>
        </w:tc>
      </w:tr>
      <w:tr w14:paraId="26654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25" w:type="dxa"/>
            <w:vMerge w:val="restart"/>
            <w:vAlign w:val="center"/>
          </w:tcPr>
          <w:p w14:paraId="5FECB36A">
            <w:pPr>
              <w:rPr>
                <w:b/>
                <w:szCs w:val="21"/>
                <w:highlight w:val="none"/>
              </w:rPr>
            </w:pPr>
            <w:r>
              <w:rPr>
                <w:b/>
                <w:szCs w:val="21"/>
                <w:highlight w:val="none"/>
              </w:rPr>
              <w:t>创新创业</w:t>
            </w:r>
          </w:p>
        </w:tc>
        <w:tc>
          <w:tcPr>
            <w:tcW w:w="390" w:type="dxa"/>
            <w:gridSpan w:val="3"/>
            <w:vMerge w:val="restart"/>
            <w:vAlign w:val="center"/>
          </w:tcPr>
          <w:p w14:paraId="16ABC5F9">
            <w:pPr>
              <w:rPr>
                <w:b/>
                <w:szCs w:val="21"/>
                <w:highlight w:val="none"/>
              </w:rPr>
            </w:pPr>
            <w:r>
              <w:rPr>
                <w:b/>
                <w:szCs w:val="21"/>
                <w:highlight w:val="none"/>
              </w:rPr>
              <w:t>双创项目</w:t>
            </w:r>
          </w:p>
        </w:tc>
        <w:tc>
          <w:tcPr>
            <w:tcW w:w="1875" w:type="dxa"/>
            <w:gridSpan w:val="6"/>
            <w:vAlign w:val="center"/>
          </w:tcPr>
          <w:p w14:paraId="56D69A7A">
            <w:pPr>
              <w:rPr>
                <w:b/>
                <w:bCs/>
                <w:szCs w:val="21"/>
                <w:highlight w:val="none"/>
              </w:rPr>
            </w:pPr>
            <w:r>
              <w:rPr>
                <w:b/>
                <w:bCs/>
                <w:szCs w:val="21"/>
                <w:highlight w:val="none"/>
              </w:rPr>
              <w:t>项目名称</w:t>
            </w:r>
          </w:p>
        </w:tc>
        <w:tc>
          <w:tcPr>
            <w:tcW w:w="862" w:type="dxa"/>
            <w:gridSpan w:val="4"/>
            <w:tcBorders>
              <w:right w:val="single" w:color="auto" w:sz="4" w:space="0"/>
            </w:tcBorders>
            <w:vAlign w:val="center"/>
          </w:tcPr>
          <w:p w14:paraId="01F11CEE">
            <w:pPr>
              <w:rPr>
                <w:b/>
                <w:bCs/>
                <w:szCs w:val="21"/>
                <w:highlight w:val="none"/>
              </w:rPr>
            </w:pPr>
            <w:r>
              <w:rPr>
                <w:b/>
                <w:bCs/>
                <w:szCs w:val="21"/>
                <w:highlight w:val="none"/>
              </w:rPr>
              <w:t>级别</w:t>
            </w:r>
          </w:p>
        </w:tc>
        <w:tc>
          <w:tcPr>
            <w:tcW w:w="2213" w:type="dxa"/>
            <w:gridSpan w:val="7"/>
            <w:tcBorders>
              <w:left w:val="single" w:color="auto" w:sz="4" w:space="0"/>
            </w:tcBorders>
            <w:vAlign w:val="center"/>
          </w:tcPr>
          <w:p w14:paraId="19EF8B70">
            <w:pPr>
              <w:rPr>
                <w:b/>
                <w:bCs/>
                <w:szCs w:val="21"/>
                <w:highlight w:val="none"/>
              </w:rPr>
            </w:pPr>
            <w:r>
              <w:rPr>
                <w:b/>
                <w:bCs/>
                <w:szCs w:val="21"/>
                <w:highlight w:val="none"/>
              </w:rPr>
              <w:t>结题验收成绩</w:t>
            </w:r>
          </w:p>
        </w:tc>
        <w:tc>
          <w:tcPr>
            <w:tcW w:w="1189" w:type="dxa"/>
            <w:gridSpan w:val="4"/>
            <w:vAlign w:val="center"/>
          </w:tcPr>
          <w:p w14:paraId="15C50B47">
            <w:pPr>
              <w:rPr>
                <w:b/>
                <w:bCs/>
                <w:szCs w:val="21"/>
                <w:highlight w:val="none"/>
              </w:rPr>
            </w:pPr>
            <w:r>
              <w:rPr>
                <w:b/>
                <w:bCs/>
                <w:szCs w:val="21"/>
                <w:highlight w:val="none"/>
              </w:rPr>
              <w:t>排序/团队人数</w:t>
            </w:r>
          </w:p>
        </w:tc>
        <w:tc>
          <w:tcPr>
            <w:tcW w:w="1136" w:type="dxa"/>
            <w:gridSpan w:val="3"/>
            <w:vAlign w:val="center"/>
          </w:tcPr>
          <w:p w14:paraId="434E6721">
            <w:pPr>
              <w:rPr>
                <w:b/>
                <w:bCs/>
                <w:szCs w:val="21"/>
                <w:highlight w:val="none"/>
              </w:rPr>
            </w:pPr>
            <w:r>
              <w:rPr>
                <w:b/>
                <w:bCs/>
                <w:szCs w:val="21"/>
                <w:highlight w:val="none"/>
              </w:rPr>
              <w:t>通过验收时间</w:t>
            </w:r>
          </w:p>
        </w:tc>
        <w:tc>
          <w:tcPr>
            <w:tcW w:w="990" w:type="dxa"/>
            <w:vAlign w:val="center"/>
          </w:tcPr>
          <w:p w14:paraId="31D729A4">
            <w:pPr>
              <w:rPr>
                <w:b/>
                <w:szCs w:val="21"/>
                <w:highlight w:val="none"/>
              </w:rPr>
            </w:pPr>
            <w:r>
              <w:rPr>
                <w:b/>
                <w:szCs w:val="21"/>
                <w:highlight w:val="none"/>
              </w:rPr>
              <w:t>备注</w:t>
            </w:r>
          </w:p>
        </w:tc>
      </w:tr>
      <w:tr w14:paraId="4AC8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25" w:type="dxa"/>
            <w:vMerge w:val="continue"/>
            <w:vAlign w:val="center"/>
          </w:tcPr>
          <w:p w14:paraId="170C5093">
            <w:pPr>
              <w:rPr>
                <w:b/>
                <w:szCs w:val="21"/>
                <w:highlight w:val="none"/>
              </w:rPr>
            </w:pPr>
          </w:p>
        </w:tc>
        <w:tc>
          <w:tcPr>
            <w:tcW w:w="390" w:type="dxa"/>
            <w:gridSpan w:val="3"/>
            <w:vMerge w:val="continue"/>
            <w:vAlign w:val="center"/>
          </w:tcPr>
          <w:p w14:paraId="4E7BCA0E">
            <w:pPr>
              <w:rPr>
                <w:b/>
                <w:szCs w:val="21"/>
                <w:highlight w:val="none"/>
              </w:rPr>
            </w:pPr>
          </w:p>
        </w:tc>
        <w:tc>
          <w:tcPr>
            <w:tcW w:w="1875" w:type="dxa"/>
            <w:gridSpan w:val="6"/>
            <w:vAlign w:val="center"/>
          </w:tcPr>
          <w:p w14:paraId="7E034CD4">
            <w:pPr>
              <w:rPr>
                <w:szCs w:val="21"/>
                <w:highlight w:val="none"/>
              </w:rPr>
            </w:pPr>
          </w:p>
        </w:tc>
        <w:tc>
          <w:tcPr>
            <w:tcW w:w="862" w:type="dxa"/>
            <w:gridSpan w:val="4"/>
            <w:vAlign w:val="center"/>
          </w:tcPr>
          <w:p w14:paraId="5FA767BC">
            <w:pPr>
              <w:rPr>
                <w:szCs w:val="21"/>
                <w:highlight w:val="none"/>
              </w:rPr>
            </w:pPr>
            <w:r>
              <w:rPr>
                <w:szCs w:val="21"/>
                <w:highlight w:val="none"/>
              </w:rPr>
              <w:t>市级</w:t>
            </w:r>
          </w:p>
        </w:tc>
        <w:tc>
          <w:tcPr>
            <w:tcW w:w="2213" w:type="dxa"/>
            <w:gridSpan w:val="7"/>
            <w:vAlign w:val="center"/>
          </w:tcPr>
          <w:p w14:paraId="344387EA">
            <w:pPr>
              <w:rPr>
                <w:szCs w:val="21"/>
                <w:highlight w:val="none"/>
              </w:rPr>
            </w:pPr>
            <w:r>
              <w:rPr>
                <w:szCs w:val="21"/>
                <w:highlight w:val="none"/>
              </w:rPr>
              <w:t>优秀</w:t>
            </w:r>
          </w:p>
        </w:tc>
        <w:tc>
          <w:tcPr>
            <w:tcW w:w="1189" w:type="dxa"/>
            <w:gridSpan w:val="4"/>
            <w:vAlign w:val="center"/>
          </w:tcPr>
          <w:p w14:paraId="1DC1F613">
            <w:pPr>
              <w:rPr>
                <w:szCs w:val="21"/>
                <w:highlight w:val="none"/>
              </w:rPr>
            </w:pPr>
          </w:p>
        </w:tc>
        <w:tc>
          <w:tcPr>
            <w:tcW w:w="1136" w:type="dxa"/>
            <w:gridSpan w:val="3"/>
            <w:vAlign w:val="center"/>
          </w:tcPr>
          <w:p w14:paraId="3509F71E">
            <w:pPr>
              <w:rPr>
                <w:szCs w:val="21"/>
                <w:highlight w:val="none"/>
              </w:rPr>
            </w:pPr>
          </w:p>
        </w:tc>
        <w:tc>
          <w:tcPr>
            <w:tcW w:w="990" w:type="dxa"/>
            <w:vAlign w:val="center"/>
          </w:tcPr>
          <w:p w14:paraId="5A5A06EC">
            <w:pPr>
              <w:rPr>
                <w:szCs w:val="21"/>
                <w:highlight w:val="none"/>
              </w:rPr>
            </w:pPr>
          </w:p>
        </w:tc>
      </w:tr>
      <w:tr w14:paraId="0FDF9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525" w:type="dxa"/>
            <w:vMerge w:val="continue"/>
            <w:vAlign w:val="center"/>
          </w:tcPr>
          <w:p w14:paraId="091AD9F8">
            <w:pPr>
              <w:rPr>
                <w:b/>
                <w:szCs w:val="21"/>
                <w:highlight w:val="none"/>
              </w:rPr>
            </w:pPr>
          </w:p>
        </w:tc>
        <w:tc>
          <w:tcPr>
            <w:tcW w:w="390" w:type="dxa"/>
            <w:gridSpan w:val="3"/>
            <w:vMerge w:val="restart"/>
            <w:vAlign w:val="center"/>
          </w:tcPr>
          <w:p w14:paraId="6628B39E">
            <w:pPr>
              <w:rPr>
                <w:b/>
                <w:szCs w:val="21"/>
                <w:highlight w:val="none"/>
              </w:rPr>
            </w:pPr>
            <w:r>
              <w:rPr>
                <w:b/>
                <w:szCs w:val="21"/>
                <w:highlight w:val="none"/>
              </w:rPr>
              <w:t>竞赛活动</w:t>
            </w:r>
          </w:p>
        </w:tc>
        <w:tc>
          <w:tcPr>
            <w:tcW w:w="2737" w:type="dxa"/>
            <w:gridSpan w:val="10"/>
            <w:vAlign w:val="center"/>
          </w:tcPr>
          <w:p w14:paraId="427F9AE7">
            <w:pPr>
              <w:rPr>
                <w:b/>
                <w:szCs w:val="21"/>
                <w:highlight w:val="none"/>
              </w:rPr>
            </w:pPr>
            <w:r>
              <w:rPr>
                <w:b/>
                <w:szCs w:val="21"/>
                <w:highlight w:val="none"/>
              </w:rPr>
              <w:t>竞赛名称</w:t>
            </w:r>
          </w:p>
        </w:tc>
        <w:tc>
          <w:tcPr>
            <w:tcW w:w="2213" w:type="dxa"/>
            <w:gridSpan w:val="7"/>
            <w:vAlign w:val="center"/>
          </w:tcPr>
          <w:p w14:paraId="346655FA">
            <w:pPr>
              <w:rPr>
                <w:b/>
                <w:szCs w:val="21"/>
                <w:highlight w:val="none"/>
              </w:rPr>
            </w:pPr>
            <w:r>
              <w:rPr>
                <w:b/>
                <w:szCs w:val="21"/>
                <w:highlight w:val="none"/>
              </w:rPr>
              <w:t>获奖等级</w:t>
            </w:r>
          </w:p>
        </w:tc>
        <w:tc>
          <w:tcPr>
            <w:tcW w:w="1189" w:type="dxa"/>
            <w:gridSpan w:val="4"/>
            <w:vAlign w:val="center"/>
          </w:tcPr>
          <w:p w14:paraId="54FD2B4A">
            <w:pPr>
              <w:rPr>
                <w:b/>
                <w:szCs w:val="21"/>
                <w:highlight w:val="none"/>
              </w:rPr>
            </w:pPr>
            <w:r>
              <w:rPr>
                <w:b/>
                <w:bCs/>
                <w:szCs w:val="21"/>
                <w:highlight w:val="none"/>
              </w:rPr>
              <w:t>排序/获奖人数</w:t>
            </w:r>
          </w:p>
        </w:tc>
        <w:tc>
          <w:tcPr>
            <w:tcW w:w="1136" w:type="dxa"/>
            <w:gridSpan w:val="3"/>
            <w:vAlign w:val="center"/>
          </w:tcPr>
          <w:p w14:paraId="0F729D10">
            <w:pPr>
              <w:rPr>
                <w:b/>
                <w:szCs w:val="21"/>
                <w:highlight w:val="none"/>
              </w:rPr>
            </w:pPr>
            <w:r>
              <w:rPr>
                <w:b/>
                <w:szCs w:val="21"/>
                <w:highlight w:val="none"/>
              </w:rPr>
              <w:t>获奖时间</w:t>
            </w:r>
          </w:p>
        </w:tc>
        <w:tc>
          <w:tcPr>
            <w:tcW w:w="990" w:type="dxa"/>
            <w:vAlign w:val="center"/>
          </w:tcPr>
          <w:p w14:paraId="3B0026DC">
            <w:pPr>
              <w:rPr>
                <w:szCs w:val="21"/>
                <w:highlight w:val="none"/>
              </w:rPr>
            </w:pPr>
            <w:r>
              <w:rPr>
                <w:b/>
                <w:szCs w:val="21"/>
                <w:highlight w:val="none"/>
              </w:rPr>
              <w:t>备注</w:t>
            </w:r>
          </w:p>
        </w:tc>
      </w:tr>
      <w:tr w14:paraId="24258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525" w:type="dxa"/>
            <w:vMerge w:val="continue"/>
            <w:vAlign w:val="center"/>
          </w:tcPr>
          <w:p w14:paraId="103D564F">
            <w:pPr>
              <w:rPr>
                <w:b/>
                <w:szCs w:val="21"/>
                <w:highlight w:val="none"/>
              </w:rPr>
            </w:pPr>
          </w:p>
        </w:tc>
        <w:tc>
          <w:tcPr>
            <w:tcW w:w="390" w:type="dxa"/>
            <w:gridSpan w:val="3"/>
            <w:vMerge w:val="continue"/>
            <w:vAlign w:val="center"/>
          </w:tcPr>
          <w:p w14:paraId="1C24D36B">
            <w:pPr>
              <w:rPr>
                <w:b/>
                <w:szCs w:val="21"/>
                <w:highlight w:val="none"/>
              </w:rPr>
            </w:pPr>
          </w:p>
        </w:tc>
        <w:tc>
          <w:tcPr>
            <w:tcW w:w="2737" w:type="dxa"/>
            <w:gridSpan w:val="10"/>
            <w:vAlign w:val="center"/>
          </w:tcPr>
          <w:p w14:paraId="4BCF649F">
            <w:pPr>
              <w:rPr>
                <w:b/>
                <w:szCs w:val="21"/>
                <w:highlight w:val="none"/>
              </w:rPr>
            </w:pPr>
          </w:p>
        </w:tc>
        <w:tc>
          <w:tcPr>
            <w:tcW w:w="2213" w:type="dxa"/>
            <w:gridSpan w:val="7"/>
            <w:vAlign w:val="center"/>
          </w:tcPr>
          <w:p w14:paraId="6E53FCCE">
            <w:pPr>
              <w:rPr>
                <w:b/>
                <w:szCs w:val="21"/>
                <w:highlight w:val="none"/>
              </w:rPr>
            </w:pPr>
          </w:p>
        </w:tc>
        <w:tc>
          <w:tcPr>
            <w:tcW w:w="1189" w:type="dxa"/>
            <w:gridSpan w:val="4"/>
            <w:vAlign w:val="center"/>
          </w:tcPr>
          <w:p w14:paraId="27164AE5">
            <w:pPr>
              <w:rPr>
                <w:b/>
                <w:szCs w:val="21"/>
                <w:highlight w:val="none"/>
              </w:rPr>
            </w:pPr>
          </w:p>
        </w:tc>
        <w:tc>
          <w:tcPr>
            <w:tcW w:w="1136" w:type="dxa"/>
            <w:gridSpan w:val="3"/>
            <w:vAlign w:val="center"/>
          </w:tcPr>
          <w:p w14:paraId="1D4407F0">
            <w:pPr>
              <w:rPr>
                <w:b/>
                <w:szCs w:val="21"/>
                <w:highlight w:val="none"/>
              </w:rPr>
            </w:pPr>
          </w:p>
        </w:tc>
        <w:tc>
          <w:tcPr>
            <w:tcW w:w="990" w:type="dxa"/>
            <w:vAlign w:val="center"/>
          </w:tcPr>
          <w:p w14:paraId="55F1465F">
            <w:pPr>
              <w:rPr>
                <w:szCs w:val="21"/>
                <w:highlight w:val="none"/>
              </w:rPr>
            </w:pPr>
            <w:r>
              <w:rPr>
                <w:szCs w:val="21"/>
                <w:highlight w:val="none"/>
              </w:rPr>
              <w:t>李四，研究生</w:t>
            </w:r>
          </w:p>
        </w:tc>
      </w:tr>
      <w:tr w14:paraId="0107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25" w:type="dxa"/>
            <w:vMerge w:val="restart"/>
            <w:vAlign w:val="center"/>
          </w:tcPr>
          <w:p w14:paraId="50026EF8">
            <w:pPr>
              <w:rPr>
                <w:b/>
                <w:szCs w:val="21"/>
                <w:highlight w:val="none"/>
              </w:rPr>
            </w:pPr>
            <w:r>
              <w:rPr>
                <w:b/>
                <w:szCs w:val="21"/>
                <w:highlight w:val="none"/>
              </w:rPr>
              <w:t>其他学术成果</w:t>
            </w:r>
          </w:p>
        </w:tc>
        <w:tc>
          <w:tcPr>
            <w:tcW w:w="390" w:type="dxa"/>
            <w:gridSpan w:val="3"/>
            <w:vMerge w:val="restart"/>
            <w:vAlign w:val="center"/>
          </w:tcPr>
          <w:p w14:paraId="0867F524">
            <w:pPr>
              <w:rPr>
                <w:b/>
                <w:szCs w:val="21"/>
                <w:highlight w:val="none"/>
              </w:rPr>
            </w:pPr>
            <w:r>
              <w:rPr>
                <w:b/>
                <w:szCs w:val="21"/>
                <w:highlight w:val="none"/>
              </w:rPr>
              <w:t>著作</w:t>
            </w:r>
            <w:r>
              <w:rPr>
                <w:rFonts w:hint="eastAsia"/>
                <w:b/>
                <w:szCs w:val="21"/>
                <w:highlight w:val="none"/>
              </w:rPr>
              <w:t>译著</w:t>
            </w:r>
          </w:p>
        </w:tc>
        <w:tc>
          <w:tcPr>
            <w:tcW w:w="2730" w:type="dxa"/>
            <w:gridSpan w:val="9"/>
            <w:vAlign w:val="center"/>
          </w:tcPr>
          <w:p w14:paraId="17341FC7">
            <w:pPr>
              <w:rPr>
                <w:b/>
                <w:szCs w:val="21"/>
                <w:highlight w:val="none"/>
              </w:rPr>
            </w:pPr>
            <w:r>
              <w:rPr>
                <w:b/>
                <w:bCs/>
                <w:szCs w:val="21"/>
                <w:highlight w:val="none"/>
              </w:rPr>
              <w:t>书名</w:t>
            </w:r>
          </w:p>
        </w:tc>
        <w:tc>
          <w:tcPr>
            <w:tcW w:w="2220" w:type="dxa"/>
            <w:gridSpan w:val="8"/>
            <w:vAlign w:val="center"/>
          </w:tcPr>
          <w:p w14:paraId="45B3C386">
            <w:pPr>
              <w:rPr>
                <w:b/>
                <w:szCs w:val="21"/>
                <w:highlight w:val="none"/>
              </w:rPr>
            </w:pPr>
            <w:r>
              <w:rPr>
                <w:b/>
                <w:bCs/>
                <w:szCs w:val="21"/>
                <w:highlight w:val="none"/>
              </w:rPr>
              <w:t>出版社</w:t>
            </w:r>
          </w:p>
        </w:tc>
        <w:tc>
          <w:tcPr>
            <w:tcW w:w="1189" w:type="dxa"/>
            <w:gridSpan w:val="4"/>
            <w:vAlign w:val="center"/>
          </w:tcPr>
          <w:p w14:paraId="1C60C84B">
            <w:pPr>
              <w:rPr>
                <w:b/>
                <w:bCs/>
                <w:szCs w:val="21"/>
                <w:highlight w:val="none"/>
              </w:rPr>
            </w:pPr>
            <w:r>
              <w:rPr>
                <w:b/>
                <w:bCs/>
                <w:szCs w:val="21"/>
                <w:highlight w:val="none"/>
              </w:rPr>
              <w:t>独著/承担章节</w:t>
            </w:r>
          </w:p>
        </w:tc>
        <w:tc>
          <w:tcPr>
            <w:tcW w:w="1136" w:type="dxa"/>
            <w:gridSpan w:val="3"/>
            <w:vAlign w:val="center"/>
          </w:tcPr>
          <w:p w14:paraId="47F0AC34">
            <w:pPr>
              <w:rPr>
                <w:b/>
                <w:bCs/>
                <w:szCs w:val="21"/>
                <w:highlight w:val="none"/>
              </w:rPr>
            </w:pPr>
            <w:r>
              <w:rPr>
                <w:b/>
                <w:bCs/>
                <w:szCs w:val="21"/>
                <w:highlight w:val="none"/>
              </w:rPr>
              <w:t>排序/署名人数</w:t>
            </w:r>
          </w:p>
        </w:tc>
        <w:tc>
          <w:tcPr>
            <w:tcW w:w="990" w:type="dxa"/>
            <w:vAlign w:val="center"/>
          </w:tcPr>
          <w:p w14:paraId="770B2140">
            <w:pPr>
              <w:rPr>
                <w:b/>
                <w:bCs/>
                <w:szCs w:val="21"/>
                <w:highlight w:val="none"/>
              </w:rPr>
            </w:pPr>
            <w:r>
              <w:rPr>
                <w:b/>
                <w:bCs/>
                <w:szCs w:val="21"/>
                <w:highlight w:val="none"/>
              </w:rPr>
              <w:t>出版/发表时间</w:t>
            </w:r>
          </w:p>
        </w:tc>
      </w:tr>
      <w:tr w14:paraId="4B8F6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525" w:type="dxa"/>
            <w:vMerge w:val="continue"/>
            <w:vAlign w:val="center"/>
          </w:tcPr>
          <w:p w14:paraId="1B2D3403">
            <w:pPr>
              <w:rPr>
                <w:b/>
                <w:szCs w:val="21"/>
                <w:highlight w:val="none"/>
              </w:rPr>
            </w:pPr>
          </w:p>
        </w:tc>
        <w:tc>
          <w:tcPr>
            <w:tcW w:w="390" w:type="dxa"/>
            <w:gridSpan w:val="3"/>
            <w:vMerge w:val="continue"/>
            <w:vAlign w:val="center"/>
          </w:tcPr>
          <w:p w14:paraId="3031088C">
            <w:pPr>
              <w:rPr>
                <w:b/>
                <w:szCs w:val="21"/>
                <w:highlight w:val="none"/>
              </w:rPr>
            </w:pPr>
          </w:p>
        </w:tc>
        <w:tc>
          <w:tcPr>
            <w:tcW w:w="2737" w:type="dxa"/>
            <w:gridSpan w:val="10"/>
            <w:vAlign w:val="center"/>
          </w:tcPr>
          <w:p w14:paraId="64219D57">
            <w:pPr>
              <w:rPr>
                <w:b/>
                <w:szCs w:val="21"/>
                <w:highlight w:val="none"/>
              </w:rPr>
            </w:pPr>
          </w:p>
        </w:tc>
        <w:tc>
          <w:tcPr>
            <w:tcW w:w="2213" w:type="dxa"/>
            <w:gridSpan w:val="7"/>
            <w:vAlign w:val="center"/>
          </w:tcPr>
          <w:p w14:paraId="789DF6D2">
            <w:pPr>
              <w:rPr>
                <w:b/>
                <w:szCs w:val="21"/>
                <w:highlight w:val="none"/>
              </w:rPr>
            </w:pPr>
          </w:p>
        </w:tc>
        <w:tc>
          <w:tcPr>
            <w:tcW w:w="1189" w:type="dxa"/>
            <w:gridSpan w:val="4"/>
            <w:vAlign w:val="center"/>
          </w:tcPr>
          <w:p w14:paraId="5F12C123">
            <w:pPr>
              <w:rPr>
                <w:b/>
                <w:szCs w:val="21"/>
                <w:highlight w:val="none"/>
              </w:rPr>
            </w:pPr>
          </w:p>
        </w:tc>
        <w:tc>
          <w:tcPr>
            <w:tcW w:w="1136" w:type="dxa"/>
            <w:gridSpan w:val="3"/>
            <w:vAlign w:val="center"/>
          </w:tcPr>
          <w:p w14:paraId="6D883673">
            <w:pPr>
              <w:rPr>
                <w:b/>
                <w:szCs w:val="21"/>
                <w:highlight w:val="none"/>
              </w:rPr>
            </w:pPr>
          </w:p>
        </w:tc>
        <w:tc>
          <w:tcPr>
            <w:tcW w:w="990" w:type="dxa"/>
            <w:vAlign w:val="center"/>
          </w:tcPr>
          <w:p w14:paraId="1D9DD8B5">
            <w:pPr>
              <w:rPr>
                <w:b/>
                <w:szCs w:val="21"/>
                <w:highlight w:val="none"/>
              </w:rPr>
            </w:pPr>
          </w:p>
        </w:tc>
      </w:tr>
      <w:tr w14:paraId="69CB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525" w:type="dxa"/>
            <w:vMerge w:val="continue"/>
            <w:vAlign w:val="center"/>
          </w:tcPr>
          <w:p w14:paraId="5750B98C">
            <w:pPr>
              <w:rPr>
                <w:b/>
                <w:szCs w:val="21"/>
                <w:highlight w:val="none"/>
              </w:rPr>
            </w:pPr>
          </w:p>
        </w:tc>
        <w:tc>
          <w:tcPr>
            <w:tcW w:w="1001" w:type="dxa"/>
            <w:gridSpan w:val="7"/>
            <w:vMerge w:val="restart"/>
            <w:vAlign w:val="center"/>
          </w:tcPr>
          <w:p w14:paraId="4EEB15D6">
            <w:pPr>
              <w:rPr>
                <w:b/>
                <w:szCs w:val="21"/>
                <w:highlight w:val="none"/>
                <w:lang w:eastAsia="zh-CN"/>
              </w:rPr>
            </w:pPr>
            <w:r>
              <w:rPr>
                <w:b/>
                <w:szCs w:val="21"/>
                <w:highlight w:val="none"/>
                <w:lang w:eastAsia="zh-CN"/>
              </w:rPr>
              <w:t>授权发明专利/软件著作权</w:t>
            </w:r>
          </w:p>
        </w:tc>
        <w:tc>
          <w:tcPr>
            <w:tcW w:w="2126" w:type="dxa"/>
            <w:gridSpan w:val="6"/>
            <w:vAlign w:val="center"/>
          </w:tcPr>
          <w:p w14:paraId="2BB194C0">
            <w:pPr>
              <w:rPr>
                <w:b/>
                <w:szCs w:val="21"/>
                <w:highlight w:val="none"/>
              </w:rPr>
            </w:pPr>
            <w:r>
              <w:rPr>
                <w:b/>
                <w:szCs w:val="21"/>
                <w:highlight w:val="none"/>
              </w:rPr>
              <w:t>发明/软件名称</w:t>
            </w:r>
          </w:p>
        </w:tc>
        <w:tc>
          <w:tcPr>
            <w:tcW w:w="2213" w:type="dxa"/>
            <w:gridSpan w:val="7"/>
            <w:vAlign w:val="center"/>
          </w:tcPr>
          <w:p w14:paraId="56A453B4">
            <w:pPr>
              <w:rPr>
                <w:b/>
                <w:szCs w:val="21"/>
                <w:highlight w:val="none"/>
                <w:lang w:eastAsia="zh-CN"/>
              </w:rPr>
            </w:pPr>
            <w:r>
              <w:rPr>
                <w:b/>
                <w:bCs/>
                <w:szCs w:val="21"/>
                <w:highlight w:val="none"/>
                <w:lang w:eastAsia="zh-CN"/>
              </w:rPr>
              <w:t>基于的项目、成果（如有）</w:t>
            </w:r>
          </w:p>
        </w:tc>
        <w:tc>
          <w:tcPr>
            <w:tcW w:w="1189" w:type="dxa"/>
            <w:gridSpan w:val="4"/>
            <w:vAlign w:val="center"/>
          </w:tcPr>
          <w:p w14:paraId="792C04F1">
            <w:pPr>
              <w:rPr>
                <w:b/>
                <w:szCs w:val="21"/>
                <w:highlight w:val="none"/>
              </w:rPr>
            </w:pPr>
            <w:r>
              <w:rPr>
                <w:b/>
                <w:bCs/>
                <w:szCs w:val="21"/>
                <w:highlight w:val="none"/>
              </w:rPr>
              <w:t>专利权人/著作</w:t>
            </w:r>
          </w:p>
        </w:tc>
        <w:tc>
          <w:tcPr>
            <w:tcW w:w="1136" w:type="dxa"/>
            <w:gridSpan w:val="3"/>
            <w:vAlign w:val="center"/>
          </w:tcPr>
          <w:p w14:paraId="28C6889D">
            <w:pPr>
              <w:rPr>
                <w:b/>
                <w:szCs w:val="21"/>
                <w:highlight w:val="none"/>
              </w:rPr>
            </w:pPr>
            <w:r>
              <w:rPr>
                <w:b/>
                <w:bCs/>
                <w:szCs w:val="21"/>
                <w:highlight w:val="none"/>
              </w:rPr>
              <w:t>承担角色</w:t>
            </w:r>
          </w:p>
        </w:tc>
        <w:tc>
          <w:tcPr>
            <w:tcW w:w="990" w:type="dxa"/>
            <w:vAlign w:val="center"/>
          </w:tcPr>
          <w:p w14:paraId="6373BAA3">
            <w:pPr>
              <w:rPr>
                <w:b/>
                <w:szCs w:val="21"/>
                <w:highlight w:val="none"/>
                <w:lang w:eastAsia="zh-CN"/>
              </w:rPr>
            </w:pPr>
            <w:r>
              <w:rPr>
                <w:b/>
                <w:bCs/>
                <w:sz w:val="18"/>
                <w:szCs w:val="21"/>
                <w:highlight w:val="none"/>
                <w:lang w:eastAsia="zh-CN"/>
              </w:rPr>
              <w:t>授权公告日/首次发表日</w:t>
            </w:r>
          </w:p>
        </w:tc>
      </w:tr>
      <w:tr w14:paraId="09706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525" w:type="dxa"/>
            <w:vMerge w:val="continue"/>
            <w:vAlign w:val="center"/>
          </w:tcPr>
          <w:p w14:paraId="4DE80D86">
            <w:pPr>
              <w:rPr>
                <w:b/>
                <w:szCs w:val="21"/>
                <w:highlight w:val="none"/>
                <w:lang w:eastAsia="zh-CN"/>
              </w:rPr>
            </w:pPr>
          </w:p>
        </w:tc>
        <w:tc>
          <w:tcPr>
            <w:tcW w:w="1001" w:type="dxa"/>
            <w:gridSpan w:val="7"/>
            <w:vMerge w:val="continue"/>
            <w:vAlign w:val="center"/>
          </w:tcPr>
          <w:p w14:paraId="5A5BA173">
            <w:pPr>
              <w:rPr>
                <w:b/>
                <w:szCs w:val="21"/>
                <w:highlight w:val="none"/>
                <w:lang w:eastAsia="zh-CN"/>
              </w:rPr>
            </w:pPr>
          </w:p>
        </w:tc>
        <w:tc>
          <w:tcPr>
            <w:tcW w:w="2126" w:type="dxa"/>
            <w:gridSpan w:val="6"/>
            <w:vAlign w:val="center"/>
          </w:tcPr>
          <w:p w14:paraId="084D9578">
            <w:pPr>
              <w:rPr>
                <w:b/>
                <w:szCs w:val="21"/>
                <w:highlight w:val="none"/>
                <w:lang w:eastAsia="zh-CN"/>
              </w:rPr>
            </w:pPr>
          </w:p>
        </w:tc>
        <w:tc>
          <w:tcPr>
            <w:tcW w:w="2213" w:type="dxa"/>
            <w:gridSpan w:val="7"/>
            <w:vAlign w:val="center"/>
          </w:tcPr>
          <w:p w14:paraId="236BC428">
            <w:pPr>
              <w:rPr>
                <w:b/>
                <w:szCs w:val="21"/>
                <w:highlight w:val="none"/>
                <w:lang w:eastAsia="zh-CN"/>
              </w:rPr>
            </w:pPr>
          </w:p>
        </w:tc>
        <w:tc>
          <w:tcPr>
            <w:tcW w:w="1189" w:type="dxa"/>
            <w:gridSpan w:val="4"/>
            <w:vAlign w:val="center"/>
          </w:tcPr>
          <w:p w14:paraId="785108C5">
            <w:pPr>
              <w:rPr>
                <w:b/>
                <w:szCs w:val="21"/>
                <w:highlight w:val="none"/>
                <w:lang w:eastAsia="zh-CN"/>
              </w:rPr>
            </w:pPr>
          </w:p>
        </w:tc>
        <w:tc>
          <w:tcPr>
            <w:tcW w:w="1136" w:type="dxa"/>
            <w:gridSpan w:val="3"/>
            <w:vAlign w:val="center"/>
          </w:tcPr>
          <w:p w14:paraId="57CA7064">
            <w:pPr>
              <w:rPr>
                <w:b/>
                <w:szCs w:val="21"/>
                <w:highlight w:val="none"/>
                <w:lang w:eastAsia="zh-CN"/>
              </w:rPr>
            </w:pPr>
          </w:p>
        </w:tc>
        <w:tc>
          <w:tcPr>
            <w:tcW w:w="990" w:type="dxa"/>
            <w:vAlign w:val="center"/>
          </w:tcPr>
          <w:p w14:paraId="0C468BDD">
            <w:pPr>
              <w:rPr>
                <w:b/>
                <w:szCs w:val="21"/>
                <w:highlight w:val="none"/>
                <w:lang w:eastAsia="zh-CN"/>
              </w:rPr>
            </w:pPr>
          </w:p>
        </w:tc>
      </w:tr>
      <w:tr w14:paraId="6047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525" w:type="dxa"/>
            <w:vMerge w:val="restart"/>
            <w:vAlign w:val="center"/>
          </w:tcPr>
          <w:p w14:paraId="383E1354">
            <w:pPr>
              <w:rPr>
                <w:b/>
                <w:szCs w:val="21"/>
                <w:highlight w:val="none"/>
              </w:rPr>
            </w:pPr>
            <w:r>
              <w:rPr>
                <w:b/>
                <w:szCs w:val="21"/>
                <w:highlight w:val="none"/>
              </w:rPr>
              <w:t>志愿服务</w:t>
            </w:r>
          </w:p>
        </w:tc>
        <w:tc>
          <w:tcPr>
            <w:tcW w:w="3120" w:type="dxa"/>
            <w:gridSpan w:val="12"/>
            <w:tcBorders>
              <w:top w:val="single" w:color="auto" w:sz="4" w:space="0"/>
              <w:left w:val="single" w:color="auto" w:sz="4" w:space="0"/>
              <w:bottom w:val="single" w:color="auto" w:sz="4" w:space="0"/>
              <w:right w:val="single" w:color="auto" w:sz="4" w:space="0"/>
            </w:tcBorders>
            <w:shd w:val="clear" w:color="auto" w:fill="auto"/>
          </w:tcPr>
          <w:p w14:paraId="407841DA">
            <w:pPr>
              <w:rPr>
                <w:b/>
                <w:bCs/>
                <w:szCs w:val="21"/>
                <w:highlight w:val="none"/>
              </w:rPr>
            </w:pPr>
            <w:r>
              <w:rPr>
                <w:b/>
                <w:bCs/>
                <w:szCs w:val="21"/>
                <w:highlight w:val="none"/>
              </w:rPr>
              <w:t>所获荣誉名称</w:t>
            </w:r>
          </w:p>
        </w:tc>
        <w:tc>
          <w:tcPr>
            <w:tcW w:w="2220" w:type="dxa"/>
            <w:gridSpan w:val="8"/>
            <w:tcBorders>
              <w:top w:val="single" w:color="auto" w:sz="4" w:space="0"/>
              <w:left w:val="nil"/>
              <w:bottom w:val="single" w:color="auto" w:sz="4" w:space="0"/>
              <w:right w:val="single" w:color="auto" w:sz="4" w:space="0"/>
            </w:tcBorders>
            <w:shd w:val="clear" w:color="auto" w:fill="auto"/>
          </w:tcPr>
          <w:p w14:paraId="608314D8">
            <w:pPr>
              <w:rPr>
                <w:b/>
                <w:bCs/>
                <w:szCs w:val="21"/>
                <w:highlight w:val="none"/>
              </w:rPr>
            </w:pPr>
            <w:r>
              <w:rPr>
                <w:b/>
                <w:bCs/>
                <w:szCs w:val="21"/>
                <w:highlight w:val="none"/>
              </w:rPr>
              <w:t>荣誉颁发单位</w:t>
            </w:r>
          </w:p>
        </w:tc>
        <w:tc>
          <w:tcPr>
            <w:tcW w:w="2325" w:type="dxa"/>
            <w:gridSpan w:val="7"/>
            <w:tcBorders>
              <w:top w:val="single" w:color="auto" w:sz="4" w:space="0"/>
              <w:left w:val="nil"/>
              <w:bottom w:val="single" w:color="auto" w:sz="4" w:space="0"/>
              <w:right w:val="single" w:color="auto" w:sz="4" w:space="0"/>
            </w:tcBorders>
            <w:shd w:val="clear" w:color="auto" w:fill="auto"/>
          </w:tcPr>
          <w:p w14:paraId="1FC39BB4">
            <w:pPr>
              <w:rPr>
                <w:b/>
                <w:bCs/>
                <w:szCs w:val="21"/>
                <w:highlight w:val="none"/>
              </w:rPr>
            </w:pPr>
            <w:r>
              <w:rPr>
                <w:b/>
                <w:bCs/>
                <w:szCs w:val="21"/>
                <w:highlight w:val="none"/>
              </w:rPr>
              <w:t>获奖时间</w:t>
            </w:r>
          </w:p>
        </w:tc>
        <w:tc>
          <w:tcPr>
            <w:tcW w:w="990" w:type="dxa"/>
            <w:tcBorders>
              <w:top w:val="single" w:color="auto" w:sz="4" w:space="0"/>
              <w:left w:val="nil"/>
              <w:bottom w:val="single" w:color="auto" w:sz="4" w:space="0"/>
              <w:right w:val="single" w:color="auto" w:sz="4" w:space="0"/>
            </w:tcBorders>
            <w:shd w:val="clear" w:color="auto" w:fill="auto"/>
          </w:tcPr>
          <w:p w14:paraId="2E391E2F">
            <w:pPr>
              <w:rPr>
                <w:b/>
                <w:bCs/>
                <w:szCs w:val="21"/>
                <w:highlight w:val="none"/>
              </w:rPr>
            </w:pPr>
            <w:r>
              <w:rPr>
                <w:b/>
                <w:bCs/>
                <w:szCs w:val="21"/>
                <w:highlight w:val="none"/>
              </w:rPr>
              <w:t>级别</w:t>
            </w:r>
          </w:p>
        </w:tc>
      </w:tr>
      <w:tr w14:paraId="0161B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525" w:type="dxa"/>
            <w:vMerge w:val="continue"/>
            <w:vAlign w:val="center"/>
          </w:tcPr>
          <w:p w14:paraId="3D20A61A">
            <w:pPr>
              <w:rPr>
                <w:b/>
                <w:szCs w:val="21"/>
                <w:highlight w:val="none"/>
              </w:rPr>
            </w:pPr>
          </w:p>
        </w:tc>
        <w:tc>
          <w:tcPr>
            <w:tcW w:w="3120" w:type="dxa"/>
            <w:gridSpan w:val="12"/>
            <w:vAlign w:val="center"/>
          </w:tcPr>
          <w:p w14:paraId="289113CE">
            <w:pPr>
              <w:rPr>
                <w:b/>
                <w:szCs w:val="21"/>
                <w:highlight w:val="none"/>
              </w:rPr>
            </w:pPr>
          </w:p>
        </w:tc>
        <w:tc>
          <w:tcPr>
            <w:tcW w:w="2220" w:type="dxa"/>
            <w:gridSpan w:val="8"/>
            <w:vAlign w:val="center"/>
          </w:tcPr>
          <w:p w14:paraId="60B18FF0">
            <w:pPr>
              <w:rPr>
                <w:b/>
                <w:szCs w:val="21"/>
                <w:highlight w:val="none"/>
              </w:rPr>
            </w:pPr>
          </w:p>
        </w:tc>
        <w:tc>
          <w:tcPr>
            <w:tcW w:w="2325" w:type="dxa"/>
            <w:gridSpan w:val="7"/>
            <w:vAlign w:val="center"/>
          </w:tcPr>
          <w:p w14:paraId="16EBDCAE">
            <w:pPr>
              <w:rPr>
                <w:b/>
                <w:szCs w:val="21"/>
                <w:highlight w:val="none"/>
              </w:rPr>
            </w:pPr>
          </w:p>
        </w:tc>
        <w:tc>
          <w:tcPr>
            <w:tcW w:w="990" w:type="dxa"/>
            <w:vAlign w:val="center"/>
          </w:tcPr>
          <w:p w14:paraId="717DC7AA">
            <w:pPr>
              <w:rPr>
                <w:b/>
                <w:szCs w:val="21"/>
                <w:highlight w:val="none"/>
              </w:rPr>
            </w:pPr>
          </w:p>
        </w:tc>
      </w:tr>
      <w:tr w14:paraId="22E8C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25" w:type="dxa"/>
            <w:vMerge w:val="continue"/>
            <w:vAlign w:val="center"/>
          </w:tcPr>
          <w:p w14:paraId="1CC59A99">
            <w:pPr>
              <w:rPr>
                <w:b/>
                <w:szCs w:val="21"/>
                <w:highlight w:val="none"/>
              </w:rPr>
            </w:pPr>
          </w:p>
        </w:tc>
        <w:tc>
          <w:tcPr>
            <w:tcW w:w="2265" w:type="dxa"/>
            <w:gridSpan w:val="9"/>
            <w:tcBorders>
              <w:top w:val="single" w:color="auto" w:sz="4" w:space="0"/>
              <w:left w:val="single" w:color="auto" w:sz="4" w:space="0"/>
              <w:bottom w:val="single" w:color="auto" w:sz="4" w:space="0"/>
              <w:right w:val="single" w:color="auto" w:sz="4" w:space="0"/>
            </w:tcBorders>
            <w:shd w:val="clear" w:color="auto" w:fill="auto"/>
            <w:vAlign w:val="bottom"/>
          </w:tcPr>
          <w:p w14:paraId="63C8B18E">
            <w:pPr>
              <w:rPr>
                <w:b/>
                <w:bCs/>
                <w:szCs w:val="21"/>
                <w:highlight w:val="none"/>
              </w:rPr>
            </w:pPr>
            <w:r>
              <w:rPr>
                <w:b/>
                <w:bCs/>
                <w:szCs w:val="21"/>
                <w:highlight w:val="none"/>
              </w:rPr>
              <w:t>志愿服务项目名称</w:t>
            </w:r>
          </w:p>
        </w:tc>
        <w:tc>
          <w:tcPr>
            <w:tcW w:w="855" w:type="dxa"/>
            <w:gridSpan w:val="3"/>
            <w:tcBorders>
              <w:top w:val="single" w:color="auto" w:sz="4" w:space="0"/>
              <w:left w:val="nil"/>
              <w:bottom w:val="single" w:color="auto" w:sz="4" w:space="0"/>
              <w:right w:val="single" w:color="auto" w:sz="4" w:space="0"/>
            </w:tcBorders>
            <w:shd w:val="clear" w:color="auto" w:fill="auto"/>
            <w:vAlign w:val="bottom"/>
          </w:tcPr>
          <w:p w14:paraId="25506EFD">
            <w:pPr>
              <w:rPr>
                <w:b/>
                <w:bCs/>
                <w:szCs w:val="21"/>
                <w:highlight w:val="none"/>
              </w:rPr>
            </w:pPr>
            <w:r>
              <w:rPr>
                <w:b/>
                <w:bCs/>
                <w:szCs w:val="21"/>
                <w:highlight w:val="none"/>
              </w:rPr>
              <w:t>级别</w:t>
            </w:r>
          </w:p>
        </w:tc>
        <w:tc>
          <w:tcPr>
            <w:tcW w:w="2220" w:type="dxa"/>
            <w:gridSpan w:val="8"/>
            <w:tcBorders>
              <w:top w:val="single" w:color="auto" w:sz="4" w:space="0"/>
              <w:left w:val="nil"/>
              <w:bottom w:val="single" w:color="auto" w:sz="4" w:space="0"/>
              <w:right w:val="single" w:color="auto" w:sz="4" w:space="0"/>
            </w:tcBorders>
            <w:shd w:val="clear" w:color="auto" w:fill="auto"/>
            <w:vAlign w:val="bottom"/>
          </w:tcPr>
          <w:p w14:paraId="19BEAC57">
            <w:pPr>
              <w:rPr>
                <w:b/>
                <w:szCs w:val="21"/>
                <w:highlight w:val="none"/>
              </w:rPr>
            </w:pPr>
            <w:r>
              <w:rPr>
                <w:b/>
                <w:szCs w:val="21"/>
                <w:highlight w:val="none"/>
              </w:rPr>
              <w:t>项目主办单位</w:t>
            </w:r>
          </w:p>
        </w:tc>
        <w:tc>
          <w:tcPr>
            <w:tcW w:w="2325" w:type="dxa"/>
            <w:gridSpan w:val="7"/>
            <w:tcBorders>
              <w:top w:val="single" w:color="auto" w:sz="4" w:space="0"/>
              <w:left w:val="nil"/>
              <w:bottom w:val="single" w:color="auto" w:sz="4" w:space="0"/>
              <w:right w:val="single" w:color="auto" w:sz="4" w:space="0"/>
            </w:tcBorders>
            <w:shd w:val="clear" w:color="auto" w:fill="auto"/>
            <w:vAlign w:val="bottom"/>
          </w:tcPr>
          <w:p w14:paraId="42E64392">
            <w:pPr>
              <w:rPr>
                <w:b/>
                <w:bCs/>
                <w:szCs w:val="21"/>
                <w:highlight w:val="none"/>
              </w:rPr>
            </w:pPr>
            <w:r>
              <w:rPr>
                <w:b/>
                <w:bCs/>
                <w:szCs w:val="21"/>
                <w:highlight w:val="none"/>
              </w:rPr>
              <w:t>服务时间</w:t>
            </w:r>
          </w:p>
        </w:tc>
        <w:tc>
          <w:tcPr>
            <w:tcW w:w="990" w:type="dxa"/>
            <w:vAlign w:val="center"/>
          </w:tcPr>
          <w:p w14:paraId="16BB1A33">
            <w:pPr>
              <w:rPr>
                <w:b/>
                <w:bCs/>
                <w:szCs w:val="21"/>
                <w:highlight w:val="none"/>
              </w:rPr>
            </w:pPr>
            <w:r>
              <w:rPr>
                <w:b/>
                <w:bCs/>
                <w:szCs w:val="21"/>
                <w:highlight w:val="none"/>
              </w:rPr>
              <w:t>时长</w:t>
            </w:r>
          </w:p>
        </w:tc>
      </w:tr>
      <w:tr w14:paraId="1747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525" w:type="dxa"/>
            <w:vMerge w:val="continue"/>
            <w:vAlign w:val="center"/>
          </w:tcPr>
          <w:p w14:paraId="574F9D66">
            <w:pPr>
              <w:rPr>
                <w:b/>
                <w:szCs w:val="21"/>
                <w:highlight w:val="none"/>
              </w:rPr>
            </w:pPr>
          </w:p>
        </w:tc>
        <w:tc>
          <w:tcPr>
            <w:tcW w:w="2265" w:type="dxa"/>
            <w:gridSpan w:val="9"/>
            <w:vAlign w:val="center"/>
          </w:tcPr>
          <w:p w14:paraId="24562381">
            <w:pPr>
              <w:rPr>
                <w:b/>
                <w:szCs w:val="21"/>
                <w:highlight w:val="none"/>
              </w:rPr>
            </w:pPr>
          </w:p>
        </w:tc>
        <w:tc>
          <w:tcPr>
            <w:tcW w:w="855" w:type="dxa"/>
            <w:gridSpan w:val="3"/>
            <w:vAlign w:val="center"/>
          </w:tcPr>
          <w:p w14:paraId="179CD05A">
            <w:pPr>
              <w:rPr>
                <w:b/>
                <w:szCs w:val="21"/>
                <w:highlight w:val="none"/>
              </w:rPr>
            </w:pPr>
          </w:p>
        </w:tc>
        <w:tc>
          <w:tcPr>
            <w:tcW w:w="2220" w:type="dxa"/>
            <w:gridSpan w:val="8"/>
            <w:vAlign w:val="center"/>
          </w:tcPr>
          <w:p w14:paraId="75F1C0EB">
            <w:pPr>
              <w:rPr>
                <w:b/>
                <w:szCs w:val="21"/>
                <w:highlight w:val="none"/>
              </w:rPr>
            </w:pPr>
          </w:p>
        </w:tc>
        <w:tc>
          <w:tcPr>
            <w:tcW w:w="2325" w:type="dxa"/>
            <w:gridSpan w:val="7"/>
            <w:vAlign w:val="center"/>
          </w:tcPr>
          <w:p w14:paraId="5682E85D">
            <w:pPr>
              <w:rPr>
                <w:b/>
                <w:szCs w:val="21"/>
                <w:highlight w:val="none"/>
              </w:rPr>
            </w:pPr>
          </w:p>
        </w:tc>
        <w:tc>
          <w:tcPr>
            <w:tcW w:w="990" w:type="dxa"/>
            <w:vAlign w:val="center"/>
          </w:tcPr>
          <w:p w14:paraId="77190E53">
            <w:pPr>
              <w:rPr>
                <w:szCs w:val="21"/>
                <w:highlight w:val="none"/>
              </w:rPr>
            </w:pPr>
            <w:r>
              <w:rPr>
                <w:rFonts w:hint="eastAsia"/>
                <w:szCs w:val="21"/>
                <w:highlight w:val="none"/>
              </w:rPr>
              <w:t>？</w:t>
            </w:r>
            <w:r>
              <w:rPr>
                <w:szCs w:val="21"/>
                <w:highlight w:val="none"/>
              </w:rPr>
              <w:t>小时</w:t>
            </w:r>
          </w:p>
        </w:tc>
      </w:tr>
      <w:tr w14:paraId="7589C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40" w:type="dxa"/>
            <w:gridSpan w:val="3"/>
            <w:vMerge w:val="restart"/>
            <w:vAlign w:val="center"/>
          </w:tcPr>
          <w:p w14:paraId="2CCC5076">
            <w:pPr>
              <w:rPr>
                <w:b/>
                <w:szCs w:val="21"/>
                <w:highlight w:val="none"/>
              </w:rPr>
            </w:pPr>
            <w:r>
              <w:rPr>
                <w:b/>
                <w:szCs w:val="21"/>
                <w:highlight w:val="none"/>
              </w:rPr>
              <w:t>国际组织实习</w:t>
            </w:r>
          </w:p>
        </w:tc>
        <w:tc>
          <w:tcPr>
            <w:tcW w:w="2805" w:type="dxa"/>
            <w:gridSpan w:val="10"/>
            <w:tcBorders>
              <w:left w:val="single" w:color="auto" w:sz="4" w:space="0"/>
            </w:tcBorders>
            <w:vAlign w:val="center"/>
          </w:tcPr>
          <w:p w14:paraId="35378A8C">
            <w:pPr>
              <w:jc w:val="center"/>
              <w:rPr>
                <w:b/>
                <w:bCs/>
                <w:szCs w:val="21"/>
                <w:highlight w:val="none"/>
              </w:rPr>
            </w:pPr>
            <w:r>
              <w:rPr>
                <w:b/>
                <w:bCs/>
                <w:szCs w:val="21"/>
                <w:highlight w:val="none"/>
              </w:rPr>
              <w:t>国际组织名称</w:t>
            </w:r>
          </w:p>
        </w:tc>
        <w:tc>
          <w:tcPr>
            <w:tcW w:w="780" w:type="dxa"/>
            <w:gridSpan w:val="4"/>
            <w:tcBorders>
              <w:right w:val="single" w:color="auto" w:sz="4" w:space="0"/>
            </w:tcBorders>
            <w:vAlign w:val="center"/>
          </w:tcPr>
          <w:p w14:paraId="2ECAE1DF">
            <w:pPr>
              <w:jc w:val="center"/>
              <w:rPr>
                <w:b/>
                <w:bCs/>
                <w:szCs w:val="21"/>
                <w:highlight w:val="none"/>
              </w:rPr>
            </w:pPr>
            <w:r>
              <w:rPr>
                <w:b/>
                <w:bCs/>
                <w:szCs w:val="21"/>
                <w:highlight w:val="none"/>
              </w:rPr>
              <w:t>实习地点</w:t>
            </w:r>
          </w:p>
        </w:tc>
        <w:tc>
          <w:tcPr>
            <w:tcW w:w="1779" w:type="dxa"/>
            <w:gridSpan w:val="6"/>
            <w:tcBorders>
              <w:left w:val="single" w:color="auto" w:sz="4" w:space="0"/>
            </w:tcBorders>
            <w:vAlign w:val="center"/>
          </w:tcPr>
          <w:p w14:paraId="3847E6A7">
            <w:pPr>
              <w:jc w:val="center"/>
              <w:rPr>
                <w:b/>
                <w:bCs/>
                <w:szCs w:val="21"/>
                <w:highlight w:val="none"/>
              </w:rPr>
            </w:pPr>
            <w:r>
              <w:rPr>
                <w:b/>
                <w:bCs/>
                <w:szCs w:val="21"/>
                <w:highlight w:val="none"/>
              </w:rPr>
              <w:t>部门、岗位</w:t>
            </w:r>
          </w:p>
        </w:tc>
        <w:tc>
          <w:tcPr>
            <w:tcW w:w="2976" w:type="dxa"/>
            <w:gridSpan w:val="6"/>
            <w:vAlign w:val="center"/>
          </w:tcPr>
          <w:p w14:paraId="396868D0">
            <w:pPr>
              <w:jc w:val="center"/>
              <w:rPr>
                <w:b/>
                <w:bCs/>
                <w:szCs w:val="21"/>
                <w:highlight w:val="none"/>
                <w:lang w:eastAsia="zh-CN"/>
              </w:rPr>
            </w:pPr>
            <w:r>
              <w:rPr>
                <w:b/>
                <w:bCs/>
                <w:szCs w:val="21"/>
                <w:highlight w:val="none"/>
                <w:lang w:eastAsia="zh-CN"/>
              </w:rPr>
              <w:t>实习时间（起止日期）</w:t>
            </w:r>
          </w:p>
        </w:tc>
      </w:tr>
      <w:tr w14:paraId="1A94D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40" w:type="dxa"/>
            <w:gridSpan w:val="3"/>
            <w:vMerge w:val="continue"/>
            <w:vAlign w:val="center"/>
          </w:tcPr>
          <w:p w14:paraId="427FDB41">
            <w:pPr>
              <w:rPr>
                <w:b/>
                <w:szCs w:val="21"/>
                <w:highlight w:val="none"/>
                <w:lang w:eastAsia="zh-CN"/>
              </w:rPr>
            </w:pPr>
          </w:p>
        </w:tc>
        <w:tc>
          <w:tcPr>
            <w:tcW w:w="2805" w:type="dxa"/>
            <w:gridSpan w:val="10"/>
            <w:vAlign w:val="center"/>
          </w:tcPr>
          <w:p w14:paraId="3E0B24CE">
            <w:pPr>
              <w:rPr>
                <w:b/>
                <w:szCs w:val="21"/>
                <w:highlight w:val="none"/>
                <w:lang w:eastAsia="zh-CN"/>
              </w:rPr>
            </w:pPr>
          </w:p>
        </w:tc>
        <w:tc>
          <w:tcPr>
            <w:tcW w:w="780" w:type="dxa"/>
            <w:gridSpan w:val="4"/>
            <w:vAlign w:val="center"/>
          </w:tcPr>
          <w:p w14:paraId="4C8FC4A8">
            <w:pPr>
              <w:rPr>
                <w:b/>
                <w:szCs w:val="21"/>
                <w:highlight w:val="none"/>
                <w:lang w:eastAsia="zh-CN"/>
              </w:rPr>
            </w:pPr>
          </w:p>
        </w:tc>
        <w:tc>
          <w:tcPr>
            <w:tcW w:w="1779" w:type="dxa"/>
            <w:gridSpan w:val="6"/>
            <w:vAlign w:val="center"/>
          </w:tcPr>
          <w:p w14:paraId="4278485C">
            <w:pPr>
              <w:rPr>
                <w:b/>
                <w:szCs w:val="21"/>
                <w:highlight w:val="none"/>
                <w:lang w:eastAsia="zh-CN"/>
              </w:rPr>
            </w:pPr>
          </w:p>
        </w:tc>
        <w:tc>
          <w:tcPr>
            <w:tcW w:w="2976" w:type="dxa"/>
            <w:gridSpan w:val="6"/>
            <w:vAlign w:val="center"/>
          </w:tcPr>
          <w:p w14:paraId="1B7CB768">
            <w:pPr>
              <w:rPr>
                <w:b/>
                <w:szCs w:val="21"/>
                <w:highlight w:val="none"/>
                <w:lang w:eastAsia="zh-CN"/>
              </w:rPr>
            </w:pPr>
          </w:p>
        </w:tc>
      </w:tr>
      <w:tr w14:paraId="2DD8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3645" w:type="dxa"/>
            <w:gridSpan w:val="13"/>
            <w:tcBorders>
              <w:right w:val="single" w:color="auto" w:sz="4" w:space="0"/>
            </w:tcBorders>
            <w:vAlign w:val="center"/>
          </w:tcPr>
          <w:p w14:paraId="5BF9FE74">
            <w:pPr>
              <w:rPr>
                <w:szCs w:val="21"/>
                <w:highlight w:val="none"/>
                <w:lang w:eastAsia="zh-CN"/>
              </w:rPr>
            </w:pPr>
            <w:r>
              <w:rPr>
                <w:b/>
                <w:szCs w:val="21"/>
                <w:highlight w:val="none"/>
                <w:lang w:eastAsia="zh-CN"/>
              </w:rPr>
              <w:t>上述是否有与直系亲属的合作情况</w:t>
            </w:r>
          </w:p>
        </w:tc>
        <w:tc>
          <w:tcPr>
            <w:tcW w:w="1425" w:type="dxa"/>
            <w:gridSpan w:val="6"/>
            <w:tcBorders>
              <w:top w:val="single" w:color="auto" w:sz="4" w:space="0"/>
              <w:left w:val="single" w:color="auto" w:sz="4" w:space="0"/>
              <w:right w:val="single" w:color="auto" w:sz="4" w:space="0"/>
            </w:tcBorders>
            <w:vAlign w:val="center"/>
          </w:tcPr>
          <w:p w14:paraId="20A3862E">
            <w:pPr>
              <w:ind w:left="75"/>
              <w:rPr>
                <w:szCs w:val="21"/>
                <w:highlight w:val="none"/>
              </w:rPr>
            </w:pPr>
            <w:r>
              <w:rPr>
                <w:sz w:val="32"/>
                <w:szCs w:val="32"/>
                <w:highlight w:val="none"/>
              </w:rPr>
              <w:t>□</w:t>
            </w:r>
            <w:r>
              <w:rPr>
                <w:szCs w:val="21"/>
                <w:highlight w:val="none"/>
              </w:rPr>
              <w:t xml:space="preserve">是  </w:t>
            </w:r>
            <w:r>
              <w:rPr>
                <w:sz w:val="32"/>
                <w:szCs w:val="32"/>
                <w:highlight w:val="none"/>
              </w:rPr>
              <w:t>□</w:t>
            </w:r>
            <w:r>
              <w:rPr>
                <w:szCs w:val="21"/>
                <w:highlight w:val="none"/>
              </w:rPr>
              <w:t>否</w:t>
            </w:r>
          </w:p>
        </w:tc>
        <w:tc>
          <w:tcPr>
            <w:tcW w:w="4110" w:type="dxa"/>
            <w:gridSpan w:val="10"/>
            <w:tcBorders>
              <w:top w:val="single" w:color="auto" w:sz="4" w:space="0"/>
              <w:left w:val="single" w:color="auto" w:sz="4" w:space="0"/>
            </w:tcBorders>
            <w:vAlign w:val="center"/>
          </w:tcPr>
          <w:p w14:paraId="3C5F449D">
            <w:pPr>
              <w:rPr>
                <w:szCs w:val="21"/>
                <w:highlight w:val="none"/>
              </w:rPr>
            </w:pPr>
            <w:r>
              <w:rPr>
                <w:szCs w:val="21"/>
                <w:highlight w:val="none"/>
              </w:rPr>
              <w:t>如有，请说明：</w:t>
            </w:r>
          </w:p>
        </w:tc>
      </w:tr>
      <w:tr w14:paraId="2D57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3645" w:type="dxa"/>
            <w:gridSpan w:val="13"/>
            <w:tcBorders>
              <w:right w:val="single" w:color="auto" w:sz="4" w:space="0"/>
            </w:tcBorders>
            <w:vAlign w:val="center"/>
          </w:tcPr>
          <w:p w14:paraId="557D68DB">
            <w:pPr>
              <w:rPr>
                <w:b/>
                <w:szCs w:val="21"/>
                <w:highlight w:val="none"/>
                <w:lang w:eastAsia="zh-CN"/>
              </w:rPr>
            </w:pPr>
            <w:r>
              <w:rPr>
                <w:b/>
                <w:szCs w:val="21"/>
                <w:highlight w:val="none"/>
                <w:lang w:eastAsia="zh-CN"/>
              </w:rPr>
              <w:t>上述项目是否存在较高重复度的情况</w:t>
            </w:r>
          </w:p>
        </w:tc>
        <w:tc>
          <w:tcPr>
            <w:tcW w:w="1425" w:type="dxa"/>
            <w:gridSpan w:val="6"/>
            <w:tcBorders>
              <w:top w:val="single" w:color="auto" w:sz="4" w:space="0"/>
              <w:left w:val="single" w:color="auto" w:sz="4" w:space="0"/>
              <w:right w:val="single" w:color="auto" w:sz="4" w:space="0"/>
            </w:tcBorders>
            <w:vAlign w:val="center"/>
          </w:tcPr>
          <w:p w14:paraId="472C8648">
            <w:pPr>
              <w:ind w:left="75"/>
              <w:rPr>
                <w:szCs w:val="21"/>
                <w:highlight w:val="none"/>
              </w:rPr>
            </w:pPr>
            <w:r>
              <w:rPr>
                <w:sz w:val="32"/>
                <w:szCs w:val="32"/>
                <w:highlight w:val="none"/>
              </w:rPr>
              <w:t>□</w:t>
            </w:r>
            <w:r>
              <w:rPr>
                <w:szCs w:val="21"/>
                <w:highlight w:val="none"/>
              </w:rPr>
              <w:t xml:space="preserve">是  </w:t>
            </w:r>
            <w:r>
              <w:rPr>
                <w:sz w:val="32"/>
                <w:szCs w:val="32"/>
                <w:highlight w:val="none"/>
              </w:rPr>
              <w:t>□</w:t>
            </w:r>
            <w:r>
              <w:rPr>
                <w:szCs w:val="21"/>
                <w:highlight w:val="none"/>
              </w:rPr>
              <w:t>否</w:t>
            </w:r>
          </w:p>
        </w:tc>
        <w:tc>
          <w:tcPr>
            <w:tcW w:w="4110" w:type="dxa"/>
            <w:gridSpan w:val="10"/>
            <w:tcBorders>
              <w:top w:val="single" w:color="auto" w:sz="4" w:space="0"/>
              <w:left w:val="single" w:color="auto" w:sz="4" w:space="0"/>
            </w:tcBorders>
            <w:vAlign w:val="center"/>
          </w:tcPr>
          <w:p w14:paraId="12284124">
            <w:pPr>
              <w:rPr>
                <w:szCs w:val="21"/>
                <w:highlight w:val="none"/>
              </w:rPr>
            </w:pPr>
            <w:r>
              <w:rPr>
                <w:szCs w:val="21"/>
                <w:highlight w:val="none"/>
              </w:rPr>
              <w:t>如有，请说明：</w:t>
            </w:r>
          </w:p>
        </w:tc>
      </w:tr>
      <w:tr w14:paraId="54208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9180" w:type="dxa"/>
            <w:gridSpan w:val="29"/>
          </w:tcPr>
          <w:p w14:paraId="18641FB1">
            <w:pPr>
              <w:rPr>
                <w:szCs w:val="21"/>
                <w:highlight w:val="none"/>
                <w:lang w:eastAsia="zh-CN"/>
              </w:rPr>
            </w:pPr>
            <w:r>
              <w:rPr>
                <w:rFonts w:hint="eastAsia"/>
                <w:szCs w:val="21"/>
                <w:highlight w:val="none"/>
                <w:lang w:eastAsia="zh-CN"/>
              </w:rPr>
              <w:t>参军入伍、校艺术团、违纪处分以相关部门记载为准，从社会参军入伍应提前提交材料给武装部。</w:t>
            </w:r>
          </w:p>
        </w:tc>
      </w:tr>
      <w:tr w14:paraId="755D1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1" w:hRule="atLeast"/>
        </w:trPr>
        <w:tc>
          <w:tcPr>
            <w:tcW w:w="9180" w:type="dxa"/>
            <w:gridSpan w:val="29"/>
          </w:tcPr>
          <w:p w14:paraId="003F8EDD">
            <w:pPr>
              <w:rPr>
                <w:b/>
                <w:szCs w:val="21"/>
                <w:highlight w:val="none"/>
                <w:lang w:eastAsia="zh-CN"/>
              </w:rPr>
            </w:pPr>
            <w:r>
              <w:rPr>
                <w:b/>
                <w:szCs w:val="21"/>
                <w:highlight w:val="none"/>
                <w:lang w:eastAsia="zh-CN"/>
              </w:rPr>
              <w:t>学生本人承诺：</w:t>
            </w:r>
            <w:bookmarkStart w:id="2" w:name="_GoBack"/>
            <w:bookmarkEnd w:id="2"/>
          </w:p>
          <w:p w14:paraId="21585422">
            <w:pPr>
              <w:rPr>
                <w:b/>
                <w:szCs w:val="21"/>
                <w:highlight w:val="none"/>
                <w:lang w:eastAsia="zh-CN"/>
              </w:rPr>
            </w:pPr>
          </w:p>
          <w:p w14:paraId="54A05765">
            <w:pPr>
              <w:spacing w:line="276" w:lineRule="auto"/>
              <w:ind w:firstLine="420"/>
              <w:rPr>
                <w:b/>
                <w:color w:val="FF0000"/>
                <w:sz w:val="22"/>
                <w:szCs w:val="21"/>
                <w:highlight w:val="none"/>
                <w:lang w:eastAsia="zh-CN"/>
              </w:rPr>
            </w:pPr>
            <w:r>
              <w:rPr>
                <w:b/>
                <w:color w:val="FF0000"/>
                <w:sz w:val="22"/>
                <w:szCs w:val="21"/>
                <w:highlight w:val="none"/>
                <w:lang w:eastAsia="zh-CN"/>
              </w:rPr>
              <w:t>对自述内容及所提交的各项支撑材料的真实性和学术诚信负责，一旦发现存在材料造假、抄袭、冒名或有名无实等情况，学校将按照有关程序核查并进行相应处理。</w:t>
            </w:r>
          </w:p>
          <w:p w14:paraId="2645AB04">
            <w:pPr>
              <w:spacing w:line="276" w:lineRule="auto"/>
              <w:ind w:firstLine="420"/>
              <w:rPr>
                <w:b/>
                <w:color w:val="FF0000"/>
                <w:sz w:val="22"/>
                <w:szCs w:val="21"/>
                <w:highlight w:val="none"/>
                <w:lang w:eastAsia="zh-CN"/>
              </w:rPr>
            </w:pPr>
            <w:r>
              <w:rPr>
                <w:b/>
                <w:color w:val="FF0000"/>
                <w:sz w:val="22"/>
                <w:szCs w:val="21"/>
                <w:highlight w:val="none"/>
                <w:lang w:eastAsia="zh-CN"/>
              </w:rPr>
              <w:t>在本人被确定为推免生后，不放弃推免资格，不赴境外留学，不参加就业，同意学校不提供用于境外留学、就业的证明文件或材料。</w:t>
            </w:r>
          </w:p>
          <w:p w14:paraId="59BE6C74">
            <w:pPr>
              <w:rPr>
                <w:b/>
                <w:szCs w:val="21"/>
                <w:highlight w:val="none"/>
                <w:lang w:eastAsia="zh-CN"/>
              </w:rPr>
            </w:pPr>
          </w:p>
          <w:p w14:paraId="79537A39">
            <w:pPr>
              <w:rPr>
                <w:b/>
                <w:szCs w:val="21"/>
                <w:highlight w:val="none"/>
              </w:rPr>
            </w:pPr>
            <w:r>
              <w:rPr>
                <w:b/>
                <w:szCs w:val="21"/>
                <w:highlight w:val="none"/>
                <w:lang w:eastAsia="zh-CN"/>
              </w:rPr>
              <w:t xml:space="preserve">                                                     </w:t>
            </w:r>
            <w:r>
              <w:rPr>
                <w:b/>
                <w:szCs w:val="21"/>
                <w:highlight w:val="none"/>
              </w:rPr>
              <w:t xml:space="preserve">签名：             </w:t>
            </w:r>
          </w:p>
          <w:p w14:paraId="1284E5FB">
            <w:pPr>
              <w:jc w:val="right"/>
              <w:rPr>
                <w:b/>
                <w:szCs w:val="21"/>
                <w:highlight w:val="none"/>
              </w:rPr>
            </w:pPr>
          </w:p>
          <w:p w14:paraId="0F7778AC">
            <w:pPr>
              <w:jc w:val="right"/>
              <w:rPr>
                <w:b/>
                <w:szCs w:val="21"/>
                <w:highlight w:val="none"/>
              </w:rPr>
            </w:pPr>
            <w:r>
              <w:rPr>
                <w:b/>
                <w:szCs w:val="21"/>
                <w:highlight w:val="none"/>
              </w:rPr>
              <w:t>年    月    日</w:t>
            </w:r>
          </w:p>
        </w:tc>
      </w:tr>
      <w:tr w14:paraId="6B37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0" w:hRule="exact"/>
        </w:trPr>
        <w:tc>
          <w:tcPr>
            <w:tcW w:w="9180" w:type="dxa"/>
            <w:gridSpan w:val="29"/>
            <w:vAlign w:val="center"/>
          </w:tcPr>
          <w:p w14:paraId="0E787CB0">
            <w:pPr>
              <w:adjustRightInd w:val="0"/>
              <w:spacing w:line="312" w:lineRule="atLeast"/>
              <w:textAlignment w:val="baseline"/>
              <w:rPr>
                <w:b/>
                <w:szCs w:val="21"/>
                <w:highlight w:val="none"/>
                <w:lang w:eastAsia="zh-CN"/>
              </w:rPr>
            </w:pPr>
            <w:r>
              <w:rPr>
                <w:b/>
                <w:szCs w:val="21"/>
                <w:highlight w:val="none"/>
                <w:lang w:eastAsia="zh-CN"/>
              </w:rPr>
              <w:t>学术专长专家审核小组审核意见</w:t>
            </w:r>
          </w:p>
          <w:p w14:paraId="3F5433A5">
            <w:pPr>
              <w:adjustRightInd w:val="0"/>
              <w:spacing w:line="276" w:lineRule="auto"/>
              <w:textAlignment w:val="baseline"/>
              <w:rPr>
                <w:szCs w:val="21"/>
                <w:highlight w:val="none"/>
                <w:lang w:eastAsia="zh-CN"/>
              </w:rPr>
            </w:pPr>
            <w:r>
              <w:rPr>
                <w:sz w:val="32"/>
                <w:szCs w:val="32"/>
                <w:highlight w:val="none"/>
                <w:lang w:eastAsia="zh-CN"/>
              </w:rPr>
              <w:t>□</w:t>
            </w:r>
            <w:r>
              <w:rPr>
                <w:szCs w:val="21"/>
                <w:highlight w:val="none"/>
                <w:lang w:eastAsia="zh-CN"/>
              </w:rPr>
              <w:t xml:space="preserve">代表性      </w:t>
            </w:r>
            <w:r>
              <w:rPr>
                <w:sz w:val="32"/>
                <w:szCs w:val="32"/>
                <w:highlight w:val="none"/>
                <w:lang w:eastAsia="zh-CN"/>
              </w:rPr>
              <w:t>□</w:t>
            </w:r>
            <w:r>
              <w:rPr>
                <w:szCs w:val="21"/>
                <w:highlight w:val="none"/>
                <w:lang w:eastAsia="zh-CN"/>
              </w:rPr>
              <w:t>专业性</w:t>
            </w:r>
            <w:r>
              <w:rPr>
                <w:szCs w:val="21"/>
                <w:highlight w:val="none"/>
                <w:lang w:eastAsia="zh-CN"/>
              </w:rPr>
              <w:tab/>
            </w:r>
            <w:r>
              <w:rPr>
                <w:szCs w:val="21"/>
                <w:highlight w:val="none"/>
                <w:lang w:eastAsia="zh-CN"/>
              </w:rPr>
              <w:t xml:space="preserve">    </w:t>
            </w:r>
            <w:r>
              <w:rPr>
                <w:sz w:val="32"/>
                <w:szCs w:val="32"/>
                <w:highlight w:val="none"/>
                <w:lang w:eastAsia="zh-CN"/>
              </w:rPr>
              <w:t>□</w:t>
            </w:r>
            <w:r>
              <w:rPr>
                <w:szCs w:val="21"/>
                <w:highlight w:val="none"/>
                <w:lang w:eastAsia="zh-CN"/>
              </w:rPr>
              <w:t>原创性</w:t>
            </w:r>
            <w:r>
              <w:rPr>
                <w:szCs w:val="21"/>
                <w:highlight w:val="none"/>
                <w:lang w:eastAsia="zh-CN"/>
              </w:rPr>
              <w:tab/>
            </w:r>
            <w:r>
              <w:rPr>
                <w:szCs w:val="21"/>
                <w:highlight w:val="none"/>
                <w:lang w:eastAsia="zh-CN"/>
              </w:rPr>
              <w:t xml:space="preserve">     </w:t>
            </w:r>
            <w:r>
              <w:rPr>
                <w:sz w:val="32"/>
                <w:szCs w:val="32"/>
                <w:highlight w:val="none"/>
                <w:lang w:eastAsia="zh-CN"/>
              </w:rPr>
              <w:t>□</w:t>
            </w:r>
            <w:r>
              <w:rPr>
                <w:szCs w:val="21"/>
                <w:highlight w:val="none"/>
                <w:lang w:eastAsia="zh-CN"/>
              </w:rPr>
              <w:t>创新性</w:t>
            </w:r>
            <w:r>
              <w:rPr>
                <w:szCs w:val="21"/>
                <w:highlight w:val="none"/>
                <w:lang w:eastAsia="zh-CN"/>
              </w:rPr>
              <w:tab/>
            </w:r>
            <w:r>
              <w:rPr>
                <w:szCs w:val="21"/>
                <w:highlight w:val="none"/>
                <w:lang w:eastAsia="zh-CN"/>
              </w:rPr>
              <w:t xml:space="preserve">   </w:t>
            </w:r>
          </w:p>
          <w:p w14:paraId="1C4E1444">
            <w:pPr>
              <w:adjustRightInd w:val="0"/>
              <w:spacing w:line="276" w:lineRule="auto"/>
              <w:textAlignment w:val="baseline"/>
              <w:rPr>
                <w:szCs w:val="21"/>
                <w:highlight w:val="none"/>
                <w:lang w:eastAsia="zh-CN"/>
              </w:rPr>
            </w:pPr>
            <w:r>
              <w:rPr>
                <w:sz w:val="32"/>
                <w:szCs w:val="32"/>
                <w:highlight w:val="none"/>
                <w:lang w:eastAsia="zh-CN"/>
              </w:rPr>
              <w:t>□</w:t>
            </w:r>
            <w:r>
              <w:rPr>
                <w:szCs w:val="21"/>
                <w:highlight w:val="none"/>
                <w:lang w:eastAsia="zh-CN"/>
              </w:rPr>
              <w:t>排除抄袭、造假、冒名及有名无实情况</w:t>
            </w:r>
          </w:p>
          <w:p w14:paraId="7A6C2794">
            <w:pPr>
              <w:adjustRightInd w:val="0"/>
              <w:spacing w:line="276" w:lineRule="auto"/>
              <w:textAlignment w:val="baseline"/>
              <w:rPr>
                <w:szCs w:val="21"/>
                <w:highlight w:val="none"/>
                <w:lang w:eastAsia="zh-CN"/>
              </w:rPr>
            </w:pPr>
          </w:p>
          <w:p w14:paraId="22373F6B">
            <w:pPr>
              <w:adjustRightInd w:val="0"/>
              <w:spacing w:after="120" w:afterLines="50" w:line="360" w:lineRule="auto"/>
              <w:textAlignment w:val="baseline"/>
              <w:rPr>
                <w:szCs w:val="21"/>
                <w:highlight w:val="none"/>
                <w:lang w:eastAsia="zh-CN"/>
              </w:rPr>
            </w:pPr>
            <w:r>
              <w:rPr>
                <w:b/>
                <w:szCs w:val="21"/>
                <w:highlight w:val="none"/>
                <w:lang w:eastAsia="zh-CN"/>
              </w:rPr>
              <w:t>鉴定意见</w:t>
            </w:r>
            <w:r>
              <w:rPr>
                <w:szCs w:val="21"/>
                <w:highlight w:val="none"/>
                <w:lang w:eastAsia="zh-CN"/>
              </w:rPr>
              <w:t>（重点聚焦创新质量和个人贡献）：</w:t>
            </w:r>
          </w:p>
          <w:p w14:paraId="3C88C004">
            <w:pPr>
              <w:adjustRightInd w:val="0"/>
              <w:spacing w:after="120" w:afterLines="50" w:line="360" w:lineRule="auto"/>
              <w:textAlignment w:val="baseline"/>
              <w:rPr>
                <w:szCs w:val="21"/>
                <w:highlight w:val="none"/>
                <w:lang w:eastAsia="zh-CN"/>
              </w:rPr>
            </w:pPr>
          </w:p>
          <w:p w14:paraId="653B329E">
            <w:pPr>
              <w:adjustRightInd w:val="0"/>
              <w:spacing w:after="120" w:afterLines="50" w:line="360" w:lineRule="auto"/>
              <w:textAlignment w:val="baseline"/>
              <w:rPr>
                <w:szCs w:val="21"/>
                <w:highlight w:val="none"/>
                <w:lang w:eastAsia="zh-CN"/>
              </w:rPr>
            </w:pPr>
          </w:p>
          <w:p w14:paraId="2B11B715">
            <w:pPr>
              <w:adjustRightInd w:val="0"/>
              <w:spacing w:line="360" w:lineRule="auto"/>
              <w:textAlignment w:val="baseline"/>
              <w:rPr>
                <w:b/>
                <w:szCs w:val="21"/>
                <w:highlight w:val="none"/>
                <w:lang w:eastAsia="zh-CN"/>
              </w:rPr>
            </w:pPr>
            <w:r>
              <w:rPr>
                <w:b/>
                <w:szCs w:val="21"/>
                <w:highlight w:val="none"/>
                <w:lang w:eastAsia="zh-CN"/>
              </w:rPr>
              <w:t>专家审核小组成员签字（不少于5人副高以上职称）：</w:t>
            </w:r>
          </w:p>
          <w:p w14:paraId="61A978BE">
            <w:pPr>
              <w:adjustRightInd w:val="0"/>
              <w:spacing w:after="120" w:afterLines="50" w:line="360" w:lineRule="auto"/>
              <w:jc w:val="right"/>
              <w:textAlignment w:val="baseline"/>
              <w:rPr>
                <w:b/>
                <w:szCs w:val="21"/>
                <w:highlight w:val="none"/>
                <w:lang w:eastAsia="zh-CN"/>
              </w:rPr>
            </w:pPr>
          </w:p>
          <w:p w14:paraId="3D8A023E">
            <w:pPr>
              <w:adjustRightInd w:val="0"/>
              <w:spacing w:after="120" w:afterLines="50" w:line="360" w:lineRule="auto"/>
              <w:jc w:val="right"/>
              <w:textAlignment w:val="baseline"/>
              <w:rPr>
                <w:b/>
                <w:szCs w:val="21"/>
                <w:highlight w:val="none"/>
              </w:rPr>
            </w:pPr>
            <w:r>
              <w:rPr>
                <w:b/>
                <w:szCs w:val="21"/>
                <w:highlight w:val="none"/>
              </w:rPr>
              <w:t>年     月     日</w:t>
            </w:r>
          </w:p>
          <w:p w14:paraId="7284C99B">
            <w:pPr>
              <w:jc w:val="center"/>
              <w:rPr>
                <w:b/>
                <w:szCs w:val="21"/>
                <w:highlight w:val="none"/>
              </w:rPr>
            </w:pPr>
          </w:p>
        </w:tc>
      </w:tr>
      <w:tr w14:paraId="7F15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gridSpan w:val="2"/>
            <w:tcBorders>
              <w:bottom w:val="single" w:color="auto" w:sz="4" w:space="0"/>
            </w:tcBorders>
            <w:vAlign w:val="center"/>
          </w:tcPr>
          <w:p w14:paraId="3E843941">
            <w:pPr>
              <w:rPr>
                <w:b/>
                <w:szCs w:val="21"/>
                <w:highlight w:val="none"/>
                <w:lang w:eastAsia="zh-CN"/>
              </w:rPr>
            </w:pPr>
            <w:r>
              <w:rPr>
                <w:b/>
                <w:szCs w:val="21"/>
                <w:highlight w:val="none"/>
                <w:lang w:eastAsia="zh-CN"/>
              </w:rPr>
              <w:t>其他素质加分项目审核意见</w:t>
            </w:r>
          </w:p>
        </w:tc>
        <w:tc>
          <w:tcPr>
            <w:tcW w:w="8532" w:type="dxa"/>
            <w:gridSpan w:val="27"/>
            <w:tcBorders>
              <w:bottom w:val="single" w:color="auto" w:sz="4" w:space="0"/>
            </w:tcBorders>
            <w:vAlign w:val="center"/>
          </w:tcPr>
          <w:p w14:paraId="71955331">
            <w:pPr>
              <w:adjustRightInd w:val="0"/>
              <w:spacing w:line="360" w:lineRule="auto"/>
              <w:textAlignment w:val="baseline"/>
              <w:rPr>
                <w:b/>
                <w:szCs w:val="21"/>
                <w:highlight w:val="none"/>
                <w:lang w:eastAsia="zh-CN"/>
              </w:rPr>
            </w:pPr>
          </w:p>
          <w:p w14:paraId="08A5842D">
            <w:pPr>
              <w:adjustRightInd w:val="0"/>
              <w:spacing w:line="360" w:lineRule="auto"/>
              <w:textAlignment w:val="baseline"/>
              <w:rPr>
                <w:b/>
                <w:szCs w:val="21"/>
                <w:highlight w:val="none"/>
                <w:lang w:eastAsia="zh-CN"/>
              </w:rPr>
            </w:pPr>
          </w:p>
          <w:p w14:paraId="50CC721C">
            <w:pPr>
              <w:adjustRightInd w:val="0"/>
              <w:spacing w:line="360" w:lineRule="auto"/>
              <w:textAlignment w:val="baseline"/>
              <w:rPr>
                <w:b/>
                <w:szCs w:val="21"/>
                <w:highlight w:val="none"/>
                <w:lang w:eastAsia="zh-CN"/>
              </w:rPr>
            </w:pPr>
          </w:p>
          <w:p w14:paraId="4E428C1D">
            <w:pPr>
              <w:adjustRightInd w:val="0"/>
              <w:spacing w:line="360" w:lineRule="auto"/>
              <w:ind w:firstLine="4819" w:firstLineChars="2000"/>
              <w:textAlignment w:val="baseline"/>
              <w:rPr>
                <w:b/>
                <w:szCs w:val="21"/>
                <w:highlight w:val="none"/>
                <w:lang w:eastAsia="zh-CN"/>
              </w:rPr>
            </w:pPr>
          </w:p>
          <w:p w14:paraId="6A061C9C">
            <w:pPr>
              <w:adjustRightInd w:val="0"/>
              <w:spacing w:line="360" w:lineRule="auto"/>
              <w:ind w:firstLine="4819" w:firstLineChars="2000"/>
              <w:textAlignment w:val="baseline"/>
              <w:rPr>
                <w:b/>
                <w:szCs w:val="21"/>
                <w:highlight w:val="none"/>
              </w:rPr>
            </w:pPr>
            <w:r>
              <w:rPr>
                <w:b/>
                <w:szCs w:val="21"/>
                <w:highlight w:val="none"/>
              </w:rPr>
              <w:t>审核人签字：</w:t>
            </w:r>
          </w:p>
          <w:p w14:paraId="078471FB">
            <w:pPr>
              <w:adjustRightInd w:val="0"/>
              <w:spacing w:after="120" w:afterLines="50" w:line="360" w:lineRule="auto"/>
              <w:jc w:val="right"/>
              <w:textAlignment w:val="baseline"/>
              <w:rPr>
                <w:b/>
                <w:szCs w:val="21"/>
                <w:highlight w:val="none"/>
              </w:rPr>
            </w:pPr>
            <w:r>
              <w:rPr>
                <w:b/>
                <w:szCs w:val="21"/>
                <w:highlight w:val="none"/>
              </w:rPr>
              <w:t>年     月     日</w:t>
            </w:r>
          </w:p>
        </w:tc>
      </w:tr>
      <w:tr w14:paraId="12B49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4" w:hRule="atLeast"/>
        </w:trPr>
        <w:tc>
          <w:tcPr>
            <w:tcW w:w="648" w:type="dxa"/>
            <w:gridSpan w:val="2"/>
            <w:vAlign w:val="center"/>
          </w:tcPr>
          <w:p w14:paraId="6F4A0A00">
            <w:pPr>
              <w:jc w:val="center"/>
              <w:rPr>
                <w:b/>
                <w:szCs w:val="21"/>
                <w:highlight w:val="none"/>
                <w:lang w:eastAsia="zh-CN"/>
              </w:rPr>
            </w:pPr>
            <w:r>
              <w:rPr>
                <w:b/>
                <w:szCs w:val="21"/>
                <w:highlight w:val="none"/>
                <w:lang w:eastAsia="zh-CN"/>
              </w:rPr>
              <w:t>基层单位对学生思想品德方面的评价</w:t>
            </w:r>
          </w:p>
        </w:tc>
        <w:tc>
          <w:tcPr>
            <w:tcW w:w="8532" w:type="dxa"/>
            <w:gridSpan w:val="27"/>
            <w:vAlign w:val="center"/>
          </w:tcPr>
          <w:p w14:paraId="066E8356">
            <w:pPr>
              <w:jc w:val="center"/>
              <w:rPr>
                <w:b/>
                <w:szCs w:val="21"/>
                <w:highlight w:val="none"/>
                <w:lang w:eastAsia="zh-CN"/>
              </w:rPr>
            </w:pPr>
          </w:p>
          <w:p w14:paraId="58B12BEB">
            <w:pPr>
              <w:jc w:val="center"/>
              <w:rPr>
                <w:b/>
                <w:szCs w:val="21"/>
                <w:highlight w:val="none"/>
                <w:lang w:eastAsia="zh-CN"/>
              </w:rPr>
            </w:pPr>
          </w:p>
          <w:p w14:paraId="1FEEC09F">
            <w:pPr>
              <w:rPr>
                <w:b/>
                <w:szCs w:val="21"/>
                <w:highlight w:val="none"/>
                <w:lang w:eastAsia="zh-CN"/>
              </w:rPr>
            </w:pPr>
          </w:p>
          <w:p w14:paraId="25605CF8">
            <w:pPr>
              <w:jc w:val="center"/>
              <w:rPr>
                <w:b/>
                <w:szCs w:val="21"/>
                <w:highlight w:val="none"/>
                <w:lang w:eastAsia="zh-CN"/>
              </w:rPr>
            </w:pPr>
          </w:p>
          <w:p w14:paraId="7CDB5B53">
            <w:pPr>
              <w:jc w:val="center"/>
              <w:rPr>
                <w:b/>
                <w:szCs w:val="21"/>
                <w:highlight w:val="none"/>
                <w:lang w:eastAsia="zh-CN"/>
              </w:rPr>
            </w:pPr>
          </w:p>
          <w:p w14:paraId="064B7911">
            <w:pPr>
              <w:jc w:val="center"/>
              <w:rPr>
                <w:b/>
                <w:szCs w:val="21"/>
                <w:highlight w:val="none"/>
                <w:lang w:eastAsia="zh-CN"/>
              </w:rPr>
            </w:pPr>
          </w:p>
          <w:p w14:paraId="187022AC">
            <w:pPr>
              <w:jc w:val="center"/>
              <w:rPr>
                <w:b/>
                <w:szCs w:val="21"/>
                <w:highlight w:val="none"/>
                <w:lang w:eastAsia="zh-CN"/>
              </w:rPr>
            </w:pPr>
          </w:p>
          <w:p w14:paraId="20EEDB61">
            <w:pPr>
              <w:jc w:val="center"/>
              <w:rPr>
                <w:b/>
                <w:szCs w:val="21"/>
                <w:highlight w:val="none"/>
                <w:lang w:eastAsia="zh-CN"/>
              </w:rPr>
            </w:pPr>
            <w:r>
              <w:rPr>
                <w:b/>
                <w:szCs w:val="21"/>
                <w:highlight w:val="none"/>
                <w:lang w:eastAsia="zh-CN"/>
              </w:rPr>
              <w:t>所在单位党务负责人签名（党组织盖章）：</w:t>
            </w:r>
          </w:p>
          <w:p w14:paraId="0662E93D">
            <w:pPr>
              <w:jc w:val="center"/>
              <w:rPr>
                <w:b/>
                <w:szCs w:val="21"/>
                <w:highlight w:val="none"/>
                <w:lang w:eastAsia="zh-CN"/>
              </w:rPr>
            </w:pPr>
          </w:p>
          <w:p w14:paraId="1B9A8A33">
            <w:pPr>
              <w:jc w:val="center"/>
              <w:rPr>
                <w:b/>
                <w:szCs w:val="21"/>
                <w:highlight w:val="none"/>
              </w:rPr>
            </w:pPr>
            <w:r>
              <w:rPr>
                <w:b/>
                <w:szCs w:val="21"/>
                <w:highlight w:val="none"/>
                <w:lang w:eastAsia="zh-CN"/>
              </w:rPr>
              <w:t xml:space="preserve">                                                             </w:t>
            </w:r>
            <w:r>
              <w:rPr>
                <w:b/>
                <w:szCs w:val="21"/>
                <w:highlight w:val="none"/>
              </w:rPr>
              <w:t>年     月     日</w:t>
            </w:r>
          </w:p>
        </w:tc>
      </w:tr>
      <w:tr w14:paraId="1065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trPr>
        <w:tc>
          <w:tcPr>
            <w:tcW w:w="9180" w:type="dxa"/>
            <w:gridSpan w:val="29"/>
            <w:tcBorders>
              <w:bottom w:val="single" w:color="auto" w:sz="4" w:space="0"/>
            </w:tcBorders>
            <w:vAlign w:val="center"/>
          </w:tcPr>
          <w:p w14:paraId="348A9E11">
            <w:pPr>
              <w:rPr>
                <w:b/>
                <w:szCs w:val="21"/>
                <w:highlight w:val="none"/>
                <w:lang w:eastAsia="zh-CN"/>
              </w:rPr>
            </w:pPr>
            <w:r>
              <w:rPr>
                <w:b/>
                <w:szCs w:val="21"/>
                <w:highlight w:val="none"/>
                <w:lang w:eastAsia="zh-CN"/>
              </w:rPr>
              <w:t>院系推荐免试直升工作小组意见：</w:t>
            </w:r>
          </w:p>
          <w:p w14:paraId="44DEB77C">
            <w:pPr>
              <w:rPr>
                <w:b/>
                <w:szCs w:val="21"/>
                <w:highlight w:val="none"/>
                <w:lang w:eastAsia="zh-CN"/>
              </w:rPr>
            </w:pPr>
          </w:p>
          <w:p w14:paraId="2F31EA90">
            <w:pPr>
              <w:rPr>
                <w:b/>
                <w:szCs w:val="21"/>
                <w:highlight w:val="none"/>
                <w:lang w:eastAsia="zh-CN"/>
              </w:rPr>
            </w:pPr>
          </w:p>
          <w:p w14:paraId="290059F9">
            <w:pPr>
              <w:rPr>
                <w:b/>
                <w:szCs w:val="21"/>
                <w:highlight w:val="none"/>
                <w:lang w:eastAsia="zh-CN"/>
              </w:rPr>
            </w:pPr>
          </w:p>
          <w:p w14:paraId="0D888020">
            <w:pPr>
              <w:jc w:val="center"/>
              <w:rPr>
                <w:b/>
                <w:szCs w:val="21"/>
                <w:highlight w:val="none"/>
                <w:lang w:eastAsia="zh-CN"/>
              </w:rPr>
            </w:pPr>
            <w:r>
              <w:rPr>
                <w:b/>
                <w:szCs w:val="21"/>
                <w:highlight w:val="none"/>
                <w:lang w:eastAsia="zh-CN"/>
              </w:rPr>
              <w:t xml:space="preserve">          </w:t>
            </w:r>
          </w:p>
          <w:p w14:paraId="48A7F6DC">
            <w:pPr>
              <w:jc w:val="center"/>
              <w:rPr>
                <w:b/>
                <w:szCs w:val="21"/>
                <w:highlight w:val="none"/>
                <w:lang w:eastAsia="zh-CN"/>
              </w:rPr>
            </w:pPr>
            <w:r>
              <w:rPr>
                <w:b/>
                <w:szCs w:val="21"/>
                <w:highlight w:val="none"/>
                <w:lang w:eastAsia="zh-CN"/>
              </w:rPr>
              <w:t xml:space="preserve">        组长签字（院系盖章）：</w:t>
            </w:r>
          </w:p>
          <w:p w14:paraId="6EB62857">
            <w:pPr>
              <w:rPr>
                <w:b/>
                <w:szCs w:val="21"/>
                <w:highlight w:val="none"/>
                <w:lang w:eastAsia="zh-CN"/>
              </w:rPr>
            </w:pPr>
            <w:r>
              <w:rPr>
                <w:b/>
                <w:szCs w:val="21"/>
                <w:highlight w:val="none"/>
                <w:lang w:eastAsia="zh-CN"/>
              </w:rPr>
              <w:t xml:space="preserve">                                                     </w:t>
            </w:r>
          </w:p>
          <w:p w14:paraId="5D368A50">
            <w:pPr>
              <w:ind w:firstLine="7228" w:firstLineChars="3000"/>
              <w:rPr>
                <w:b/>
                <w:szCs w:val="21"/>
                <w:highlight w:val="none"/>
              </w:rPr>
            </w:pPr>
            <w:r>
              <w:rPr>
                <w:b/>
                <w:szCs w:val="21"/>
                <w:highlight w:val="none"/>
                <w:lang w:eastAsia="zh-CN"/>
              </w:rPr>
              <w:t xml:space="preserve">  </w:t>
            </w:r>
            <w:r>
              <w:rPr>
                <w:b/>
                <w:szCs w:val="21"/>
                <w:highlight w:val="none"/>
              </w:rPr>
              <w:t>年     月     日</w:t>
            </w:r>
          </w:p>
        </w:tc>
      </w:tr>
      <w:tr w14:paraId="0DDE3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trPr>
        <w:tc>
          <w:tcPr>
            <w:tcW w:w="9180" w:type="dxa"/>
            <w:gridSpan w:val="29"/>
            <w:tcBorders>
              <w:bottom w:val="single" w:color="auto" w:sz="4" w:space="0"/>
            </w:tcBorders>
            <w:vAlign w:val="center"/>
          </w:tcPr>
          <w:p w14:paraId="10455E35">
            <w:pPr>
              <w:rPr>
                <w:b/>
                <w:szCs w:val="21"/>
                <w:highlight w:val="none"/>
                <w:lang w:eastAsia="zh-CN"/>
              </w:rPr>
            </w:pPr>
            <w:r>
              <w:rPr>
                <w:b/>
                <w:szCs w:val="21"/>
                <w:highlight w:val="none"/>
                <w:lang w:eastAsia="zh-CN"/>
              </w:rPr>
              <w:t>校推荐免试直升工作领导小组意见：</w:t>
            </w:r>
          </w:p>
          <w:p w14:paraId="503BE242">
            <w:pPr>
              <w:jc w:val="center"/>
              <w:rPr>
                <w:b/>
                <w:szCs w:val="21"/>
                <w:highlight w:val="none"/>
                <w:lang w:eastAsia="zh-CN"/>
              </w:rPr>
            </w:pPr>
          </w:p>
          <w:p w14:paraId="2463D100">
            <w:pPr>
              <w:jc w:val="center"/>
              <w:rPr>
                <w:b/>
                <w:szCs w:val="21"/>
                <w:highlight w:val="none"/>
                <w:lang w:eastAsia="zh-CN"/>
              </w:rPr>
            </w:pPr>
          </w:p>
          <w:p w14:paraId="2455AA5E">
            <w:pPr>
              <w:jc w:val="center"/>
              <w:rPr>
                <w:b/>
                <w:szCs w:val="21"/>
                <w:highlight w:val="none"/>
                <w:lang w:eastAsia="zh-CN"/>
              </w:rPr>
            </w:pPr>
            <w:r>
              <w:rPr>
                <w:b/>
                <w:szCs w:val="21"/>
                <w:highlight w:val="none"/>
                <w:lang w:eastAsia="zh-CN"/>
              </w:rPr>
              <w:t xml:space="preserve">          负责人签字（盖章）：</w:t>
            </w:r>
          </w:p>
          <w:p w14:paraId="0575A8ED">
            <w:pPr>
              <w:jc w:val="center"/>
              <w:rPr>
                <w:b/>
                <w:szCs w:val="21"/>
                <w:highlight w:val="none"/>
                <w:lang w:eastAsia="zh-CN"/>
              </w:rPr>
            </w:pPr>
            <w:r>
              <w:rPr>
                <w:b/>
                <w:szCs w:val="21"/>
                <w:highlight w:val="none"/>
                <w:lang w:eastAsia="zh-CN"/>
              </w:rPr>
              <w:t xml:space="preserve">                                                       年     月     日</w:t>
            </w:r>
          </w:p>
        </w:tc>
      </w:tr>
    </w:tbl>
    <w:p w14:paraId="212008C0">
      <w:pPr>
        <w:rPr>
          <w:b/>
          <w:bCs/>
          <w:szCs w:val="21"/>
          <w:highlight w:val="none"/>
          <w:lang w:eastAsia="zh-CN"/>
        </w:rPr>
      </w:pPr>
      <w:r>
        <w:rPr>
          <w:b/>
          <w:bCs/>
          <w:szCs w:val="21"/>
          <w:highlight w:val="none"/>
          <w:lang w:eastAsia="zh-CN"/>
        </w:rPr>
        <w:t>注意事项：</w:t>
      </w:r>
    </w:p>
    <w:p w14:paraId="64FC7501">
      <w:pPr>
        <w:ind w:left="420"/>
        <w:rPr>
          <w:b/>
          <w:bCs/>
          <w:szCs w:val="21"/>
          <w:highlight w:val="none"/>
          <w:lang w:eastAsia="zh-CN"/>
        </w:rPr>
      </w:pPr>
      <w:r>
        <w:rPr>
          <w:b/>
          <w:bCs/>
          <w:szCs w:val="21"/>
          <w:highlight w:val="none"/>
          <w:lang w:eastAsia="zh-CN"/>
        </w:rPr>
        <w:t>1. 签名一律水笔正楷填写，其他部分可用电脑录入或水笔正楷填写。除“校推荐免试直升工作领导小组意见”及无相关素质加分项目外，不要有空白项。</w:t>
      </w:r>
    </w:p>
    <w:p w14:paraId="44219D9A">
      <w:pPr>
        <w:ind w:left="420"/>
        <w:rPr>
          <w:b/>
          <w:bCs/>
          <w:szCs w:val="21"/>
          <w:highlight w:val="none"/>
          <w:lang w:eastAsia="zh-CN"/>
        </w:rPr>
      </w:pPr>
      <w:r>
        <w:rPr>
          <w:b/>
          <w:bCs/>
          <w:szCs w:val="21"/>
          <w:highlight w:val="none"/>
          <w:lang w:eastAsia="zh-CN"/>
        </w:rPr>
        <w:t>2. 涉及素质加分项目，应根据各单位通知提交附件支撑材料。</w:t>
      </w:r>
    </w:p>
    <w:p w14:paraId="58A7E88C">
      <w:pPr>
        <w:rPr>
          <w:b/>
          <w:bCs/>
          <w:szCs w:val="21"/>
          <w:highlight w:val="none"/>
          <w:lang w:eastAsia="zh-CN"/>
        </w:rPr>
      </w:pPr>
    </w:p>
    <w:p w14:paraId="09D22508">
      <w:pPr>
        <w:ind w:firstLine="480" w:firstLineChars="200"/>
        <w:rPr>
          <w:rStyle w:val="17"/>
          <w:rFonts w:cs="宋体" w:asciiTheme="minorEastAsia" w:hAnsiTheme="minorEastAsia"/>
          <w:highlight w:val="none"/>
          <w:lang w:eastAsia="zh-CN"/>
        </w:rPr>
      </w:pPr>
    </w:p>
    <w:sectPr>
      <w:footerReference r:id="rId3" w:type="default"/>
      <w:pgSz w:w="11900" w:h="16840"/>
      <w:pgMar w:top="1304" w:right="1797" w:bottom="1247" w:left="1797"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Malgun Gothic Semilight">
    <w:panose1 w:val="020B0502040204020203"/>
    <w:charset w:val="86"/>
    <w:family w:val="swiss"/>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2159414"/>
    </w:sdtPr>
    <w:sdtContent>
      <w:p w14:paraId="52465C7F">
        <w:pPr>
          <w:pStyle w:val="5"/>
          <w:jc w:val="center"/>
        </w:pPr>
        <w:r>
          <w:fldChar w:fldCharType="begin"/>
        </w:r>
        <w:r>
          <w:instrText xml:space="preserve">PAGE   \* MERGEFORMAT</w:instrText>
        </w:r>
        <w:r>
          <w:fldChar w:fldCharType="separate"/>
        </w:r>
        <w:r>
          <w:rPr>
            <w:lang w:val="zh-CN" w:eastAsia="zh-CN"/>
          </w:rPr>
          <w:t>2</w:t>
        </w:r>
        <w:r>
          <w:fldChar w:fldCharType="end"/>
        </w:r>
      </w:p>
    </w:sdtContent>
  </w:sdt>
  <w:p w14:paraId="705765E0">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40460"/>
    <w:multiLevelType w:val="multilevel"/>
    <w:tmpl w:val="14A4046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B29EF9B"/>
    <w:multiLevelType w:val="singleLevel"/>
    <w:tmpl w:val="5B29EF9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hMmQwY2VmZWVjNmQxMTI4NjA3MzE1ODNiNWQxZjgifQ=="/>
  </w:docVars>
  <w:rsids>
    <w:rsidRoot w:val="00795F50"/>
    <w:rsid w:val="00002989"/>
    <w:rsid w:val="00003E13"/>
    <w:rsid w:val="00014B96"/>
    <w:rsid w:val="00050DB3"/>
    <w:rsid w:val="00054174"/>
    <w:rsid w:val="0007120E"/>
    <w:rsid w:val="000815CD"/>
    <w:rsid w:val="000A1AFA"/>
    <w:rsid w:val="000A4DA8"/>
    <w:rsid w:val="000A5029"/>
    <w:rsid w:val="000A542E"/>
    <w:rsid w:val="000B46E3"/>
    <w:rsid w:val="000D1515"/>
    <w:rsid w:val="000D5DFD"/>
    <w:rsid w:val="000E3DE5"/>
    <w:rsid w:val="000E7C21"/>
    <w:rsid w:val="000F17EA"/>
    <w:rsid w:val="001069A5"/>
    <w:rsid w:val="001141AD"/>
    <w:rsid w:val="00121133"/>
    <w:rsid w:val="00126A46"/>
    <w:rsid w:val="00130D8C"/>
    <w:rsid w:val="00131D1F"/>
    <w:rsid w:val="0014210C"/>
    <w:rsid w:val="00144516"/>
    <w:rsid w:val="001610AF"/>
    <w:rsid w:val="00165008"/>
    <w:rsid w:val="00165ABD"/>
    <w:rsid w:val="00165EEB"/>
    <w:rsid w:val="001671CE"/>
    <w:rsid w:val="001832FE"/>
    <w:rsid w:val="00196F67"/>
    <w:rsid w:val="001971C6"/>
    <w:rsid w:val="001976AB"/>
    <w:rsid w:val="001B0869"/>
    <w:rsid w:val="001B2008"/>
    <w:rsid w:val="001C692D"/>
    <w:rsid w:val="001D6D8A"/>
    <w:rsid w:val="001D7A86"/>
    <w:rsid w:val="001E20FB"/>
    <w:rsid w:val="001E3F77"/>
    <w:rsid w:val="001F215B"/>
    <w:rsid w:val="001F7443"/>
    <w:rsid w:val="00200158"/>
    <w:rsid w:val="00210B27"/>
    <w:rsid w:val="00227D12"/>
    <w:rsid w:val="00231ACA"/>
    <w:rsid w:val="00233000"/>
    <w:rsid w:val="00235D2D"/>
    <w:rsid w:val="002451F4"/>
    <w:rsid w:val="00290403"/>
    <w:rsid w:val="002953A7"/>
    <w:rsid w:val="00297A4A"/>
    <w:rsid w:val="002B4106"/>
    <w:rsid w:val="002D2383"/>
    <w:rsid w:val="002E1827"/>
    <w:rsid w:val="002E31DE"/>
    <w:rsid w:val="002E57EB"/>
    <w:rsid w:val="002E6C6C"/>
    <w:rsid w:val="002F6E9C"/>
    <w:rsid w:val="003036C6"/>
    <w:rsid w:val="00315135"/>
    <w:rsid w:val="00317840"/>
    <w:rsid w:val="003315C2"/>
    <w:rsid w:val="00331EF6"/>
    <w:rsid w:val="00340372"/>
    <w:rsid w:val="003467CD"/>
    <w:rsid w:val="003520B6"/>
    <w:rsid w:val="00372A49"/>
    <w:rsid w:val="00380790"/>
    <w:rsid w:val="003926F9"/>
    <w:rsid w:val="003C3208"/>
    <w:rsid w:val="003D4D4D"/>
    <w:rsid w:val="003E2E47"/>
    <w:rsid w:val="003E6FCA"/>
    <w:rsid w:val="003F2F15"/>
    <w:rsid w:val="003F7F4A"/>
    <w:rsid w:val="00400FEA"/>
    <w:rsid w:val="00401A02"/>
    <w:rsid w:val="00403422"/>
    <w:rsid w:val="00404B81"/>
    <w:rsid w:val="00432BC9"/>
    <w:rsid w:val="00432DFD"/>
    <w:rsid w:val="004339DE"/>
    <w:rsid w:val="00435586"/>
    <w:rsid w:val="00442AE1"/>
    <w:rsid w:val="004506F0"/>
    <w:rsid w:val="004561E4"/>
    <w:rsid w:val="00456C50"/>
    <w:rsid w:val="00470804"/>
    <w:rsid w:val="004709D6"/>
    <w:rsid w:val="00471F1E"/>
    <w:rsid w:val="004721CE"/>
    <w:rsid w:val="00481318"/>
    <w:rsid w:val="00487C55"/>
    <w:rsid w:val="00494838"/>
    <w:rsid w:val="004A5317"/>
    <w:rsid w:val="004A722C"/>
    <w:rsid w:val="004B199C"/>
    <w:rsid w:val="004B6B8A"/>
    <w:rsid w:val="004C1A90"/>
    <w:rsid w:val="004C7581"/>
    <w:rsid w:val="004D371B"/>
    <w:rsid w:val="004E51E8"/>
    <w:rsid w:val="005010A5"/>
    <w:rsid w:val="00503175"/>
    <w:rsid w:val="005244FF"/>
    <w:rsid w:val="0052630C"/>
    <w:rsid w:val="00554AF2"/>
    <w:rsid w:val="005776ED"/>
    <w:rsid w:val="00583B9E"/>
    <w:rsid w:val="00594E3D"/>
    <w:rsid w:val="005A2519"/>
    <w:rsid w:val="005A26CD"/>
    <w:rsid w:val="005A334D"/>
    <w:rsid w:val="005A3C14"/>
    <w:rsid w:val="005A48AF"/>
    <w:rsid w:val="005A72DB"/>
    <w:rsid w:val="005B0810"/>
    <w:rsid w:val="005B21CB"/>
    <w:rsid w:val="005B5501"/>
    <w:rsid w:val="005B64CB"/>
    <w:rsid w:val="005B72C2"/>
    <w:rsid w:val="005C36EE"/>
    <w:rsid w:val="005D2F2E"/>
    <w:rsid w:val="005E40B6"/>
    <w:rsid w:val="005E53BD"/>
    <w:rsid w:val="005F0E68"/>
    <w:rsid w:val="005F2AEE"/>
    <w:rsid w:val="005F54EC"/>
    <w:rsid w:val="005F739B"/>
    <w:rsid w:val="00601632"/>
    <w:rsid w:val="006253B9"/>
    <w:rsid w:val="00643701"/>
    <w:rsid w:val="00643BB8"/>
    <w:rsid w:val="0065784C"/>
    <w:rsid w:val="00672CD2"/>
    <w:rsid w:val="00673BA2"/>
    <w:rsid w:val="0068422B"/>
    <w:rsid w:val="0068430B"/>
    <w:rsid w:val="006A68EE"/>
    <w:rsid w:val="006B03FD"/>
    <w:rsid w:val="006C25C5"/>
    <w:rsid w:val="006C4316"/>
    <w:rsid w:val="006D2DA3"/>
    <w:rsid w:val="006D7C1C"/>
    <w:rsid w:val="0070632A"/>
    <w:rsid w:val="00722539"/>
    <w:rsid w:val="00746BF0"/>
    <w:rsid w:val="00751C4B"/>
    <w:rsid w:val="00762526"/>
    <w:rsid w:val="007625BB"/>
    <w:rsid w:val="00774B9B"/>
    <w:rsid w:val="007767EF"/>
    <w:rsid w:val="00795F50"/>
    <w:rsid w:val="007A30E3"/>
    <w:rsid w:val="007A364B"/>
    <w:rsid w:val="007A504F"/>
    <w:rsid w:val="007B3542"/>
    <w:rsid w:val="007D17B3"/>
    <w:rsid w:val="007D3703"/>
    <w:rsid w:val="007F1DFD"/>
    <w:rsid w:val="0080524F"/>
    <w:rsid w:val="008225F0"/>
    <w:rsid w:val="00824977"/>
    <w:rsid w:val="00841C76"/>
    <w:rsid w:val="008463EF"/>
    <w:rsid w:val="00861E1F"/>
    <w:rsid w:val="00863BF6"/>
    <w:rsid w:val="008812FC"/>
    <w:rsid w:val="00884854"/>
    <w:rsid w:val="008A2B11"/>
    <w:rsid w:val="008B5080"/>
    <w:rsid w:val="008C3425"/>
    <w:rsid w:val="008C41F9"/>
    <w:rsid w:val="008D1F7A"/>
    <w:rsid w:val="008E0A51"/>
    <w:rsid w:val="008F290F"/>
    <w:rsid w:val="008F2CB5"/>
    <w:rsid w:val="009059B4"/>
    <w:rsid w:val="00912606"/>
    <w:rsid w:val="0091539F"/>
    <w:rsid w:val="0091618F"/>
    <w:rsid w:val="009205FB"/>
    <w:rsid w:val="00923640"/>
    <w:rsid w:val="00967E3A"/>
    <w:rsid w:val="00976657"/>
    <w:rsid w:val="009779A8"/>
    <w:rsid w:val="00980A96"/>
    <w:rsid w:val="009943E3"/>
    <w:rsid w:val="009B369A"/>
    <w:rsid w:val="009C7865"/>
    <w:rsid w:val="009C7E01"/>
    <w:rsid w:val="009D6088"/>
    <w:rsid w:val="009D7B96"/>
    <w:rsid w:val="00A03CB4"/>
    <w:rsid w:val="00A0595F"/>
    <w:rsid w:val="00A06A28"/>
    <w:rsid w:val="00A246A7"/>
    <w:rsid w:val="00A40777"/>
    <w:rsid w:val="00A646A2"/>
    <w:rsid w:val="00A7108E"/>
    <w:rsid w:val="00A73C3F"/>
    <w:rsid w:val="00A85922"/>
    <w:rsid w:val="00A85C7E"/>
    <w:rsid w:val="00A95663"/>
    <w:rsid w:val="00AA76BD"/>
    <w:rsid w:val="00AC19CC"/>
    <w:rsid w:val="00AC2E65"/>
    <w:rsid w:val="00AC58B5"/>
    <w:rsid w:val="00AD48F5"/>
    <w:rsid w:val="00AE26CE"/>
    <w:rsid w:val="00AE352D"/>
    <w:rsid w:val="00AF44F9"/>
    <w:rsid w:val="00AF46D1"/>
    <w:rsid w:val="00B04F79"/>
    <w:rsid w:val="00B07650"/>
    <w:rsid w:val="00B10E46"/>
    <w:rsid w:val="00B12B59"/>
    <w:rsid w:val="00B137E1"/>
    <w:rsid w:val="00B15506"/>
    <w:rsid w:val="00B1766B"/>
    <w:rsid w:val="00B43CAF"/>
    <w:rsid w:val="00B44A90"/>
    <w:rsid w:val="00B5542F"/>
    <w:rsid w:val="00B62189"/>
    <w:rsid w:val="00B81F58"/>
    <w:rsid w:val="00B83932"/>
    <w:rsid w:val="00B8648E"/>
    <w:rsid w:val="00B93EB2"/>
    <w:rsid w:val="00BB0C99"/>
    <w:rsid w:val="00BB77A1"/>
    <w:rsid w:val="00BC034A"/>
    <w:rsid w:val="00BC0F2C"/>
    <w:rsid w:val="00BC1957"/>
    <w:rsid w:val="00BC6BAD"/>
    <w:rsid w:val="00BD2B7D"/>
    <w:rsid w:val="00BD49FE"/>
    <w:rsid w:val="00BF0A6C"/>
    <w:rsid w:val="00C05207"/>
    <w:rsid w:val="00C14616"/>
    <w:rsid w:val="00C507C6"/>
    <w:rsid w:val="00C609AE"/>
    <w:rsid w:val="00C62DEE"/>
    <w:rsid w:val="00C67669"/>
    <w:rsid w:val="00CC15F4"/>
    <w:rsid w:val="00CC2943"/>
    <w:rsid w:val="00CC6E27"/>
    <w:rsid w:val="00CE5A37"/>
    <w:rsid w:val="00CF6C0C"/>
    <w:rsid w:val="00CF7B06"/>
    <w:rsid w:val="00D0724F"/>
    <w:rsid w:val="00D21F44"/>
    <w:rsid w:val="00D2406F"/>
    <w:rsid w:val="00D27061"/>
    <w:rsid w:val="00D40536"/>
    <w:rsid w:val="00D42262"/>
    <w:rsid w:val="00D4248E"/>
    <w:rsid w:val="00D46C08"/>
    <w:rsid w:val="00D52225"/>
    <w:rsid w:val="00D54620"/>
    <w:rsid w:val="00D6315E"/>
    <w:rsid w:val="00D64B81"/>
    <w:rsid w:val="00D901FC"/>
    <w:rsid w:val="00D94CD3"/>
    <w:rsid w:val="00D967EE"/>
    <w:rsid w:val="00D969A0"/>
    <w:rsid w:val="00DB274B"/>
    <w:rsid w:val="00DB3346"/>
    <w:rsid w:val="00DB4ADA"/>
    <w:rsid w:val="00DB7FF7"/>
    <w:rsid w:val="00DC3380"/>
    <w:rsid w:val="00DC67B7"/>
    <w:rsid w:val="00DD0365"/>
    <w:rsid w:val="00DD4112"/>
    <w:rsid w:val="00E03D6C"/>
    <w:rsid w:val="00E06DD2"/>
    <w:rsid w:val="00E12853"/>
    <w:rsid w:val="00E160F0"/>
    <w:rsid w:val="00E30A68"/>
    <w:rsid w:val="00E33357"/>
    <w:rsid w:val="00E44156"/>
    <w:rsid w:val="00E56EEA"/>
    <w:rsid w:val="00E60B2A"/>
    <w:rsid w:val="00E6131B"/>
    <w:rsid w:val="00E72D73"/>
    <w:rsid w:val="00E808AA"/>
    <w:rsid w:val="00E96194"/>
    <w:rsid w:val="00EA04A4"/>
    <w:rsid w:val="00EB650D"/>
    <w:rsid w:val="00EC4DE9"/>
    <w:rsid w:val="00EC5AAD"/>
    <w:rsid w:val="00ED37E5"/>
    <w:rsid w:val="00ED699A"/>
    <w:rsid w:val="00EE4B51"/>
    <w:rsid w:val="00F20C25"/>
    <w:rsid w:val="00F20ECF"/>
    <w:rsid w:val="00F213D5"/>
    <w:rsid w:val="00F2172E"/>
    <w:rsid w:val="00F27F07"/>
    <w:rsid w:val="00F35521"/>
    <w:rsid w:val="00F44CB4"/>
    <w:rsid w:val="00F476EA"/>
    <w:rsid w:val="00F554EC"/>
    <w:rsid w:val="00F6337D"/>
    <w:rsid w:val="00F63863"/>
    <w:rsid w:val="00F8121D"/>
    <w:rsid w:val="00F8245E"/>
    <w:rsid w:val="00F8441F"/>
    <w:rsid w:val="00F979EE"/>
    <w:rsid w:val="00FC4EEB"/>
    <w:rsid w:val="00FE032F"/>
    <w:rsid w:val="00FE0722"/>
    <w:rsid w:val="00FF01D1"/>
    <w:rsid w:val="00FF1575"/>
    <w:rsid w:val="09F137F9"/>
    <w:rsid w:val="09FE19D8"/>
    <w:rsid w:val="0D7F17F1"/>
    <w:rsid w:val="12E45CC3"/>
    <w:rsid w:val="13CF42C0"/>
    <w:rsid w:val="15DE13F8"/>
    <w:rsid w:val="17BF744C"/>
    <w:rsid w:val="193463F1"/>
    <w:rsid w:val="1AF3284B"/>
    <w:rsid w:val="1F085C9D"/>
    <w:rsid w:val="224A458F"/>
    <w:rsid w:val="25D64022"/>
    <w:rsid w:val="27FF7BCA"/>
    <w:rsid w:val="2BA34C18"/>
    <w:rsid w:val="39857436"/>
    <w:rsid w:val="3CDC347A"/>
    <w:rsid w:val="3CE735C0"/>
    <w:rsid w:val="43CF6B92"/>
    <w:rsid w:val="450D573F"/>
    <w:rsid w:val="47D330DC"/>
    <w:rsid w:val="4BB52D63"/>
    <w:rsid w:val="535457DF"/>
    <w:rsid w:val="5683286D"/>
    <w:rsid w:val="56C854EC"/>
    <w:rsid w:val="5D290BFC"/>
    <w:rsid w:val="5F333C07"/>
    <w:rsid w:val="66034335"/>
    <w:rsid w:val="661941AF"/>
    <w:rsid w:val="681B1B29"/>
    <w:rsid w:val="68E72403"/>
    <w:rsid w:val="6DFF205F"/>
    <w:rsid w:val="76DB603D"/>
    <w:rsid w:val="792201FF"/>
    <w:rsid w:val="7DAB0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en-US"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unhideWhenUsed/>
    <w:qFormat/>
    <w:uiPriority w:val="99"/>
  </w:style>
  <w:style w:type="paragraph" w:styleId="3">
    <w:name w:val="Date"/>
    <w:basedOn w:val="1"/>
    <w:next w:val="1"/>
    <w:link w:val="24"/>
    <w:semiHidden/>
    <w:unhideWhenUsed/>
    <w:qFormat/>
    <w:uiPriority w:val="99"/>
    <w:pPr>
      <w:ind w:left="100" w:leftChars="2500"/>
    </w:pPr>
  </w:style>
  <w:style w:type="paragraph" w:styleId="4">
    <w:name w:val="Balloon Text"/>
    <w:basedOn w:val="1"/>
    <w:link w:val="20"/>
    <w:unhideWhenUsed/>
    <w:qFormat/>
    <w:uiPriority w:val="99"/>
    <w:rPr>
      <w:sz w:val="18"/>
      <w:szCs w:val="18"/>
    </w:rPr>
  </w:style>
  <w:style w:type="paragraph" w:styleId="5">
    <w:name w:val="footer"/>
    <w:basedOn w:val="1"/>
    <w:link w:val="23"/>
    <w:unhideWhenUsed/>
    <w:qFormat/>
    <w:uiPriority w:val="99"/>
    <w:pPr>
      <w:tabs>
        <w:tab w:val="center" w:pos="4153"/>
        <w:tab w:val="right" w:pos="8306"/>
      </w:tabs>
      <w:snapToGrid w:val="0"/>
    </w:pPr>
    <w:rPr>
      <w:sz w:val="18"/>
      <w:szCs w:val="18"/>
    </w:rPr>
  </w:style>
  <w:style w:type="paragraph" w:styleId="6">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21"/>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0"/>
    <w:rPr>
      <w:u w:val="single"/>
    </w:rPr>
  </w:style>
  <w:style w:type="character" w:styleId="12">
    <w:name w:val="annotation reference"/>
    <w:basedOn w:val="10"/>
    <w:unhideWhenUsed/>
    <w:qFormat/>
    <w:uiPriority w:val="99"/>
    <w:rPr>
      <w:sz w:val="21"/>
      <w:szCs w:val="21"/>
    </w:rPr>
  </w:style>
  <w:style w:type="table" w:customStyle="1" w:styleId="13">
    <w:name w:val="Table Normal"/>
    <w:qFormat/>
    <w:uiPriority w:val="0"/>
    <w:tblPr>
      <w:tblCellMar>
        <w:top w:w="0" w:type="dxa"/>
        <w:left w:w="0" w:type="dxa"/>
        <w:bottom w:w="0" w:type="dxa"/>
        <w:right w:w="0" w:type="dxa"/>
      </w:tblCellMar>
    </w:tblPr>
  </w:style>
  <w:style w:type="paragraph" w:customStyle="1" w:styleId="14">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5">
    <w:name w:val="正文 A"/>
    <w:qFormat/>
    <w:uiPriority w:val="0"/>
    <w:pPr>
      <w:widowControl w:val="0"/>
      <w:jc w:val="both"/>
    </w:pPr>
    <w:rPr>
      <w:rFonts w:hint="eastAsia" w:ascii="Arial Unicode MS" w:hAnsi="Arial Unicode MS" w:eastAsia="Times New Roman" w:cs="Arial Unicode MS"/>
      <w:color w:val="000000"/>
      <w:kern w:val="2"/>
      <w:sz w:val="18"/>
      <w:szCs w:val="18"/>
      <w:u w:color="000000"/>
      <w:lang w:val="en-US" w:eastAsia="zh-CN" w:bidi="ar-SA"/>
    </w:rPr>
  </w:style>
  <w:style w:type="paragraph" w:customStyle="1" w:styleId="16">
    <w:name w:val="默认"/>
    <w:qFormat/>
    <w:uiPriority w:val="0"/>
    <w:rPr>
      <w:rFonts w:ascii="Helvetica Neue" w:hAnsi="Helvetica Neue" w:eastAsia="Helvetica Neue" w:cs="Helvetica Neue"/>
      <w:color w:val="000000"/>
      <w:sz w:val="22"/>
      <w:szCs w:val="22"/>
      <w:lang w:val="en-US" w:eastAsia="zh-CN" w:bidi="ar-SA"/>
    </w:rPr>
  </w:style>
  <w:style w:type="character" w:customStyle="1" w:styleId="17">
    <w:name w:val="无"/>
    <w:qFormat/>
    <w:uiPriority w:val="0"/>
  </w:style>
  <w:style w:type="character" w:customStyle="1" w:styleId="18">
    <w:name w:val="Hyperlink.0"/>
    <w:basedOn w:val="17"/>
    <w:qFormat/>
    <w:uiPriority w:val="0"/>
    <w:rPr>
      <w:color w:val="000000"/>
      <w:sz w:val="24"/>
      <w:szCs w:val="24"/>
      <w:u w:val="single" w:color="000000"/>
      <w:lang w:val="en-US"/>
    </w:rPr>
  </w:style>
  <w:style w:type="character" w:customStyle="1" w:styleId="19">
    <w:name w:val="批注文字 字符"/>
    <w:basedOn w:val="10"/>
    <w:link w:val="2"/>
    <w:qFormat/>
    <w:uiPriority w:val="99"/>
    <w:rPr>
      <w:sz w:val="24"/>
      <w:szCs w:val="24"/>
      <w:lang w:eastAsia="en-US"/>
    </w:rPr>
  </w:style>
  <w:style w:type="character" w:customStyle="1" w:styleId="20">
    <w:name w:val="批注框文本 字符"/>
    <w:basedOn w:val="10"/>
    <w:link w:val="4"/>
    <w:semiHidden/>
    <w:qFormat/>
    <w:uiPriority w:val="99"/>
    <w:rPr>
      <w:sz w:val="18"/>
      <w:szCs w:val="18"/>
      <w:lang w:eastAsia="en-US"/>
    </w:rPr>
  </w:style>
  <w:style w:type="character" w:customStyle="1" w:styleId="21">
    <w:name w:val="批注主题 字符"/>
    <w:basedOn w:val="19"/>
    <w:link w:val="7"/>
    <w:semiHidden/>
    <w:qFormat/>
    <w:uiPriority w:val="99"/>
    <w:rPr>
      <w:b/>
      <w:bCs/>
      <w:sz w:val="24"/>
      <w:szCs w:val="24"/>
      <w:lang w:eastAsia="en-US"/>
    </w:rPr>
  </w:style>
  <w:style w:type="character" w:customStyle="1" w:styleId="22">
    <w:name w:val="页眉 字符"/>
    <w:basedOn w:val="10"/>
    <w:link w:val="6"/>
    <w:qFormat/>
    <w:uiPriority w:val="99"/>
    <w:rPr>
      <w:sz w:val="18"/>
      <w:szCs w:val="18"/>
      <w:lang w:eastAsia="en-US"/>
    </w:rPr>
  </w:style>
  <w:style w:type="character" w:customStyle="1" w:styleId="23">
    <w:name w:val="页脚 字符"/>
    <w:basedOn w:val="10"/>
    <w:link w:val="5"/>
    <w:qFormat/>
    <w:uiPriority w:val="99"/>
    <w:rPr>
      <w:sz w:val="18"/>
      <w:szCs w:val="18"/>
      <w:lang w:eastAsia="en-US"/>
    </w:rPr>
  </w:style>
  <w:style w:type="character" w:customStyle="1" w:styleId="24">
    <w:name w:val="日期 字符"/>
    <w:basedOn w:val="10"/>
    <w:link w:val="3"/>
    <w:semiHidden/>
    <w:qFormat/>
    <w:uiPriority w:val="99"/>
    <w:rPr>
      <w:rFonts w:eastAsiaTheme="minorEastAsia"/>
      <w:sz w:val="24"/>
      <w:szCs w:val="24"/>
      <w:lang w:eastAsia="en-US"/>
    </w:rPr>
  </w:style>
  <w:style w:type="character" w:customStyle="1" w:styleId="25">
    <w:name w:val="未处理的提及1"/>
    <w:basedOn w:val="10"/>
    <w:semiHidden/>
    <w:unhideWhenUsed/>
    <w:qFormat/>
    <w:uiPriority w:val="99"/>
    <w:rPr>
      <w:color w:val="605E5C"/>
      <w:shd w:val="clear" w:color="auto" w:fill="E1DFDD"/>
    </w:rPr>
  </w:style>
  <w:style w:type="paragraph" w:styleId="26">
    <w:name w:val="List Paragraph"/>
    <w:basedOn w:val="1"/>
    <w:qFormat/>
    <w:uiPriority w:val="34"/>
    <w:pPr>
      <w:widowControl w:val="0"/>
      <w:adjustRightInd w:val="0"/>
      <w:spacing w:line="312" w:lineRule="atLeast"/>
      <w:ind w:firstLine="420" w:firstLineChars="200"/>
      <w:jc w:val="both"/>
      <w:textAlignment w:val="baseline"/>
    </w:pPr>
    <w:rPr>
      <w:rFonts w:eastAsia="宋体"/>
      <w:sz w:val="21"/>
      <w:szCs w:val="20"/>
      <w:lang w:eastAsia="zh-CN"/>
    </w:rPr>
  </w:style>
  <w:style w:type="paragraph" w:styleId="27">
    <w:name w:val="No Spacing"/>
    <w:qFormat/>
    <w:uiPriority w:val="1"/>
    <w:pPr>
      <w:widowControl w:val="0"/>
      <w:adjustRightInd w:val="0"/>
      <w:jc w:val="both"/>
      <w:textAlignment w:val="baseline"/>
    </w:pPr>
    <w:rPr>
      <w:rFonts w:ascii="Times New Roman" w:hAnsi="Times New Roman" w:eastAsia="宋体" w:cs="Times New Roman"/>
      <w:sz w:val="21"/>
      <w:lang w:val="en-US" w:eastAsia="zh-CN" w:bidi="ar-SA"/>
    </w:rPr>
  </w:style>
  <w:style w:type="paragraph" w:customStyle="1" w:styleId="28">
    <w:name w:val="修订1"/>
    <w:hidden/>
    <w:semiHidden/>
    <w:qFormat/>
    <w:uiPriority w:val="99"/>
    <w:rPr>
      <w:rFonts w:ascii="Times New Roman" w:hAnsi="Times New Roman" w:cs="Times New Roman" w:eastAsiaTheme="minorEastAsia"/>
      <w:sz w:val="24"/>
      <w:szCs w:val="24"/>
      <w:lang w:val="en-US" w:eastAsia="en-US" w:bidi="ar-SA"/>
    </w:rPr>
  </w:style>
  <w:style w:type="paragraph" w:customStyle="1" w:styleId="29">
    <w:name w:val="修订2"/>
    <w:hidden/>
    <w:unhideWhenUsed/>
    <w:qFormat/>
    <w:uiPriority w:val="99"/>
    <w:rPr>
      <w:rFonts w:ascii="Times New Roman" w:hAnsi="Times New Roman" w:cs="Times New Roman" w:eastAsiaTheme="minorEastAsia"/>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CF23B-3A2C-4567-8922-3422E343DF14}">
  <ds:schemaRefs/>
</ds:datastoreItem>
</file>

<file path=docProps/app.xml><?xml version="1.0" encoding="utf-8"?>
<Properties xmlns="http://schemas.openxmlformats.org/officeDocument/2006/extended-properties" xmlns:vt="http://schemas.openxmlformats.org/officeDocument/2006/docPropsVTypes">
  <Template>Normal</Template>
  <Pages>13</Pages>
  <Words>3141</Words>
  <Characters>3262</Characters>
  <Lines>58</Lines>
  <Paragraphs>16</Paragraphs>
  <TotalTime>46</TotalTime>
  <ScaleCrop>false</ScaleCrop>
  <LinksUpToDate>false</LinksUpToDate>
  <CharactersWithSpaces>3270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2024-07-25T06:50:00Z</dcterms:created>
  <dc:creator>admin</dc:creator>
  <cp:lastModifiedBy>李帅</cp:lastModifiedBy>
  <cp:lastPrinted>2020-07-24T01:12:00Z</cp:lastPrinted>
  <dcterms:modified xsi:type="dcterms:W3CDTF">2025-07-28T05:04:54Z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3AB8C8F0C403420A8FEE18182E612F9D_13</vt:lpwstr>
  </property>
  <property fmtid="{D5CDD505-2E9C-101B-9397-08002B2CF9AE}" pid="4" name="KSOTemplateDocerSaveRecord">
    <vt:lpwstr>eyJoZGlkIjoiZThhMmQwY2VmZWVjNmQxMTI4NjA3MzE1ODNiNWQxZjgiLCJ1c2VySWQiOiI0MTAzMDI3NDcifQ==</vt:lpwstr>
  </property>
</Properties>
</file>